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31CC" w:rsidRDefault="005F31CC"/>
    <w:p w:rsidR="005F31CC" w:rsidRDefault="005F31CC">
      <w:r>
        <w:rPr>
          <w:noProof/>
        </w:rPr>
        <mc:AlternateContent>
          <mc:Choice Requires="wps">
            <w:drawing>
              <wp:anchor distT="0" distB="0" distL="114300" distR="114300" simplePos="0" relativeHeight="251726848" behindDoc="0" locked="0" layoutInCell="1" allowOverlap="1">
                <wp:simplePos x="0" y="0"/>
                <wp:positionH relativeFrom="column">
                  <wp:posOffset>-167640</wp:posOffset>
                </wp:positionH>
                <wp:positionV relativeFrom="paragraph">
                  <wp:posOffset>2268855</wp:posOffset>
                </wp:positionV>
                <wp:extent cx="6050280" cy="2484120"/>
                <wp:effectExtent l="0" t="0" r="26670" b="11430"/>
                <wp:wrapNone/>
                <wp:docPr id="76" name="Text Box 76"/>
                <wp:cNvGraphicFramePr/>
                <a:graphic xmlns:a="http://schemas.openxmlformats.org/drawingml/2006/main">
                  <a:graphicData uri="http://schemas.microsoft.com/office/word/2010/wordprocessingShape">
                    <wps:wsp>
                      <wps:cNvSpPr txBox="1"/>
                      <wps:spPr>
                        <a:xfrm>
                          <a:off x="0" y="0"/>
                          <a:ext cx="6050280" cy="2484120"/>
                        </a:xfrm>
                        <a:prstGeom prst="rect">
                          <a:avLst/>
                        </a:prstGeom>
                        <a:solidFill>
                          <a:schemeClr val="lt1"/>
                        </a:solidFill>
                        <a:ln w="6350">
                          <a:solidFill>
                            <a:schemeClr val="bg1"/>
                          </a:solidFill>
                        </a:ln>
                      </wps:spPr>
                      <wps:txbx>
                        <w:txbxContent>
                          <w:p w:rsidR="000A470E" w:rsidRDefault="000A470E" w:rsidP="005F31CC">
                            <w:pPr>
                              <w:jc w:val="center"/>
                              <w:rPr>
                                <w:b/>
                                <w:sz w:val="80"/>
                                <w:szCs w:val="80"/>
                              </w:rPr>
                            </w:pPr>
                            <w:proofErr w:type="spellStart"/>
                            <w:r>
                              <w:rPr>
                                <w:b/>
                                <w:sz w:val="80"/>
                                <w:szCs w:val="80"/>
                              </w:rPr>
                              <w:t>RWInc</w:t>
                            </w:r>
                            <w:proofErr w:type="spellEnd"/>
                            <w:r>
                              <w:rPr>
                                <w:b/>
                                <w:sz w:val="80"/>
                                <w:szCs w:val="80"/>
                              </w:rPr>
                              <w:t xml:space="preserve"> </w:t>
                            </w:r>
                          </w:p>
                          <w:p w:rsidR="005F31CC" w:rsidRDefault="005F31CC" w:rsidP="005F31CC">
                            <w:pPr>
                              <w:jc w:val="center"/>
                              <w:rPr>
                                <w:b/>
                                <w:sz w:val="80"/>
                                <w:szCs w:val="80"/>
                              </w:rPr>
                            </w:pPr>
                            <w:r w:rsidRPr="005F31CC">
                              <w:rPr>
                                <w:b/>
                                <w:sz w:val="80"/>
                                <w:szCs w:val="80"/>
                              </w:rPr>
                              <w:t>Home Support Booklet</w:t>
                            </w:r>
                            <w:r w:rsidR="000A470E">
                              <w:rPr>
                                <w:b/>
                                <w:sz w:val="80"/>
                                <w:szCs w:val="80"/>
                              </w:rPr>
                              <w:t xml:space="preserve"> 2</w:t>
                            </w:r>
                          </w:p>
                          <w:p w:rsidR="000A470E" w:rsidRPr="005F31CC" w:rsidRDefault="009B17A0" w:rsidP="005F31CC">
                            <w:pPr>
                              <w:jc w:val="center"/>
                              <w:rPr>
                                <w:b/>
                                <w:sz w:val="80"/>
                                <w:szCs w:val="80"/>
                              </w:rPr>
                            </w:pPr>
                            <w:r>
                              <w:rPr>
                                <w:b/>
                                <w:sz w:val="80"/>
                                <w:szCs w:val="80"/>
                              </w:rPr>
                              <w:t xml:space="preserve">Purple Group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6" o:spid="_x0000_s1026" type="#_x0000_t202" style="position:absolute;margin-left:-13.2pt;margin-top:178.65pt;width:476.4pt;height:195.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" fillcolor="white [3201]" strokecolor="white [3212]" strokeweight=".5pt">
                <v:textbox>
                  <w:txbxContent>
                    <w:p w:rsidR="000A470E" w:rsidRDefault="000A470E" w:rsidP="005F31CC">
                      <w:pPr>
                        <w:jc w:val="center"/>
                        <w:rPr>
                          <w:b/>
                          <w:sz w:val="80"/>
                          <w:szCs w:val="80"/>
                        </w:rPr>
                      </w:pPr>
                      <w:proofErr w:type="spellStart"/>
                      <w:r>
                        <w:rPr>
                          <w:b/>
                          <w:sz w:val="80"/>
                          <w:szCs w:val="80"/>
                        </w:rPr>
                        <w:t>RWInc</w:t>
                      </w:r>
                      <w:proofErr w:type="spellEnd"/>
                      <w:r>
                        <w:rPr>
                          <w:b/>
                          <w:sz w:val="80"/>
                          <w:szCs w:val="80"/>
                        </w:rPr>
                        <w:t xml:space="preserve"> </w:t>
                      </w:r>
                    </w:p>
                    <w:p w:rsidR="005F31CC" w:rsidRDefault="005F31CC" w:rsidP="005F31CC">
                      <w:pPr>
                        <w:jc w:val="center"/>
                        <w:rPr>
                          <w:b/>
                          <w:sz w:val="80"/>
                          <w:szCs w:val="80"/>
                        </w:rPr>
                      </w:pPr>
                      <w:r w:rsidRPr="005F31CC">
                        <w:rPr>
                          <w:b/>
                          <w:sz w:val="80"/>
                          <w:szCs w:val="80"/>
                        </w:rPr>
                        <w:t>Home Support Booklet</w:t>
                      </w:r>
                      <w:r w:rsidR="000A470E">
                        <w:rPr>
                          <w:b/>
                          <w:sz w:val="80"/>
                          <w:szCs w:val="80"/>
                        </w:rPr>
                        <w:t xml:space="preserve"> 2</w:t>
                      </w:r>
                    </w:p>
                    <w:p w:rsidR="000A470E" w:rsidRPr="005F31CC" w:rsidRDefault="009B17A0" w:rsidP="005F31CC">
                      <w:pPr>
                        <w:jc w:val="center"/>
                        <w:rPr>
                          <w:b/>
                          <w:sz w:val="80"/>
                          <w:szCs w:val="80"/>
                        </w:rPr>
                      </w:pPr>
                      <w:r>
                        <w:rPr>
                          <w:b/>
                          <w:sz w:val="80"/>
                          <w:szCs w:val="80"/>
                        </w:rPr>
                        <w:t xml:space="preserve">Purple Group </w:t>
                      </w:r>
                    </w:p>
                  </w:txbxContent>
                </v:textbox>
              </v:shape>
            </w:pict>
          </mc:Fallback>
        </mc:AlternateContent>
      </w:r>
      <w:r w:rsidRPr="005F31CC">
        <w:rPr>
          <w:noProof/>
        </w:rPr>
        <w:drawing>
          <wp:anchor distT="0" distB="0" distL="114300" distR="114300" simplePos="0" relativeHeight="251728896" behindDoc="0" locked="0" layoutInCell="1" allowOverlap="1" wp14:anchorId="68A644E3">
            <wp:simplePos x="0" y="0"/>
            <wp:positionH relativeFrom="column">
              <wp:posOffset>304800</wp:posOffset>
            </wp:positionH>
            <wp:positionV relativeFrom="paragraph">
              <wp:posOffset>5240655</wp:posOffset>
            </wp:positionV>
            <wp:extent cx="4973490" cy="2910840"/>
            <wp:effectExtent l="0" t="0" r="0" b="381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973490" cy="29108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simplePos x="0" y="0"/>
            <wp:positionH relativeFrom="column">
              <wp:posOffset>160020</wp:posOffset>
            </wp:positionH>
            <wp:positionV relativeFrom="paragraph">
              <wp:posOffset>334010</wp:posOffset>
            </wp:positionV>
            <wp:extent cx="2221865" cy="580986"/>
            <wp:effectExtent l="0" t="0" r="6985" b="0"/>
            <wp:wrapNone/>
            <wp:docPr id="77" name="Picture 77"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1865" cy="5809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31CC">
        <w:rPr>
          <w:noProof/>
        </w:rPr>
        <w:drawing>
          <wp:anchor distT="0" distB="0" distL="114300" distR="114300" simplePos="0" relativeHeight="251725824" behindDoc="0" locked="0" layoutInCell="1" allowOverlap="1" wp14:anchorId="13ACFF0D">
            <wp:simplePos x="0" y="0"/>
            <wp:positionH relativeFrom="column">
              <wp:posOffset>3263265</wp:posOffset>
            </wp:positionH>
            <wp:positionV relativeFrom="paragraph">
              <wp:posOffset>180975</wp:posOffset>
            </wp:positionV>
            <wp:extent cx="2268220" cy="1104265"/>
            <wp:effectExtent l="0" t="0" r="0" b="6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68220" cy="1104265"/>
                    </a:xfrm>
                    <a:prstGeom prst="rect">
                      <a:avLst/>
                    </a:prstGeom>
                  </pic:spPr>
                </pic:pic>
              </a:graphicData>
            </a:graphic>
            <wp14:sizeRelH relativeFrom="page">
              <wp14:pctWidth>0</wp14:pctWidth>
            </wp14:sizeRelH>
            <wp14:sizeRelV relativeFrom="page">
              <wp14:pctHeight>0</wp14:pctHeight>
            </wp14:sizeRelV>
          </wp:anchor>
        </w:drawing>
      </w:r>
      <w:r>
        <w:br w:type="page"/>
      </w:r>
    </w:p>
    <w:p w:rsidR="005F31CC" w:rsidRDefault="00D11EB7">
      <w:r>
        <w:rPr>
          <w:noProof/>
        </w:rPr>
        <w:lastRenderedPageBreak/>
        <mc:AlternateContent>
          <mc:Choice Requires="wps">
            <w:drawing>
              <wp:anchor distT="0" distB="0" distL="114300" distR="114300" simplePos="0" relativeHeight="251729920" behindDoc="0" locked="0" layoutInCell="1" allowOverlap="1">
                <wp:simplePos x="0" y="0"/>
                <wp:positionH relativeFrom="column">
                  <wp:posOffset>30480</wp:posOffset>
                </wp:positionH>
                <wp:positionV relativeFrom="paragraph">
                  <wp:posOffset>-211455</wp:posOffset>
                </wp:positionV>
                <wp:extent cx="5989320" cy="9334500"/>
                <wp:effectExtent l="0" t="0" r="11430" b="19050"/>
                <wp:wrapNone/>
                <wp:docPr id="79" name="Text Box 79"/>
                <wp:cNvGraphicFramePr/>
                <a:graphic xmlns:a="http://schemas.openxmlformats.org/drawingml/2006/main">
                  <a:graphicData uri="http://schemas.microsoft.com/office/word/2010/wordprocessingShape">
                    <wps:wsp>
                      <wps:cNvSpPr txBox="1"/>
                      <wps:spPr>
                        <a:xfrm>
                          <a:off x="0" y="0"/>
                          <a:ext cx="5989320" cy="9334500"/>
                        </a:xfrm>
                        <a:prstGeom prst="rect">
                          <a:avLst/>
                        </a:prstGeom>
                        <a:solidFill>
                          <a:schemeClr val="lt1"/>
                        </a:solidFill>
                        <a:ln w="6350">
                          <a:solidFill>
                            <a:prstClr val="black"/>
                          </a:solidFill>
                        </a:ln>
                      </wps:spPr>
                      <wps:txbx>
                        <w:txbxContent>
                          <w:p w:rsidR="00FA4760" w:rsidRPr="00011425" w:rsidRDefault="00FA4760" w:rsidP="00FA4760">
                            <w:pPr>
                              <w:suppressAutoHyphens/>
                              <w:spacing w:after="0" w:line="240" w:lineRule="auto"/>
                              <w:rPr>
                                <w:rFonts w:eastAsia="Times New Roman" w:cstheme="minorHAnsi"/>
                                <w:lang w:eastAsia="ar-SA"/>
                              </w:rPr>
                            </w:pPr>
                            <w:r w:rsidRPr="00011425">
                              <w:rPr>
                                <w:rFonts w:eastAsia="Times New Roman" w:cstheme="minorHAnsi"/>
                                <w:lang w:eastAsia="ar-SA"/>
                              </w:rPr>
                              <w:t xml:space="preserve">Dear Parents </w:t>
                            </w:r>
                          </w:p>
                          <w:p w:rsidR="00FA4760" w:rsidRPr="00011425" w:rsidRDefault="00FA4760" w:rsidP="00FA4760">
                            <w:pPr>
                              <w:suppressAutoHyphens/>
                              <w:spacing w:after="0" w:line="240" w:lineRule="auto"/>
                              <w:rPr>
                                <w:rFonts w:eastAsia="Times New Roman" w:cstheme="minorHAnsi"/>
                                <w:lang w:eastAsia="ar-SA"/>
                              </w:rPr>
                            </w:pPr>
                          </w:p>
                          <w:p w:rsidR="00FA4760" w:rsidRPr="00011425" w:rsidRDefault="00FA4760" w:rsidP="00FA4760">
                            <w:pPr>
                              <w:suppressAutoHyphens/>
                              <w:spacing w:after="0" w:line="240" w:lineRule="auto"/>
                              <w:rPr>
                                <w:rFonts w:eastAsia="Times New Roman" w:cstheme="minorHAnsi"/>
                                <w:lang w:eastAsia="ar-SA"/>
                              </w:rPr>
                            </w:pPr>
                            <w:r w:rsidRPr="00FA4760">
                              <w:rPr>
                                <w:rFonts w:eastAsia="Times New Roman" w:cstheme="minorHAnsi"/>
                                <w:lang w:eastAsia="ar-SA"/>
                              </w:rPr>
                              <w:t xml:space="preserve">At St Joseph’s we use Ruth </w:t>
                            </w:r>
                            <w:proofErr w:type="spellStart"/>
                            <w:r w:rsidRPr="00FA4760">
                              <w:rPr>
                                <w:rFonts w:eastAsia="Times New Roman" w:cstheme="minorHAnsi"/>
                                <w:lang w:eastAsia="ar-SA"/>
                              </w:rPr>
                              <w:t>Miskin’s</w:t>
                            </w:r>
                            <w:proofErr w:type="spellEnd"/>
                            <w:r w:rsidRPr="00FA4760">
                              <w:rPr>
                                <w:rFonts w:eastAsia="Times New Roman" w:cstheme="minorHAnsi"/>
                                <w:lang w:eastAsia="ar-SA"/>
                              </w:rPr>
                              <w:t xml:space="preserve"> Read Write Inc Programme to teach phonics.  </w:t>
                            </w:r>
                            <w:r w:rsidRPr="00FA4760">
                              <w:rPr>
                                <w:rFonts w:eastAsia="Times New Roman" w:cstheme="minorHAnsi"/>
                                <w:bCs/>
                                <w:lang w:eastAsia="ar-SA"/>
                              </w:rPr>
                              <w:t>It was</w:t>
                            </w:r>
                            <w:r w:rsidRPr="00FA4760">
                              <w:rPr>
                                <w:rFonts w:eastAsia="Times New Roman" w:cstheme="minorHAnsi"/>
                                <w:b/>
                                <w:bCs/>
                                <w:lang w:eastAsia="ar-SA"/>
                              </w:rPr>
                              <w:t xml:space="preserve"> </w:t>
                            </w:r>
                            <w:r w:rsidRPr="00FA4760">
                              <w:rPr>
                                <w:rFonts w:eastAsia="Times New Roman" w:cstheme="minorHAnsi"/>
                                <w:lang w:eastAsia="ar-SA"/>
                              </w:rPr>
                              <w:t xml:space="preserve">first created by Ruth </w:t>
                            </w:r>
                            <w:proofErr w:type="spellStart"/>
                            <w:r w:rsidRPr="00FA4760">
                              <w:rPr>
                                <w:rFonts w:eastAsia="Times New Roman" w:cstheme="minorHAnsi"/>
                                <w:lang w:eastAsia="ar-SA"/>
                              </w:rPr>
                              <w:t>Miskin</w:t>
                            </w:r>
                            <w:proofErr w:type="spellEnd"/>
                            <w:r w:rsidRPr="00FA4760">
                              <w:rPr>
                                <w:rFonts w:eastAsia="Times New Roman" w:cstheme="minorHAnsi"/>
                                <w:lang w:eastAsia="ar-SA"/>
                              </w:rPr>
                              <w:t xml:space="preserve"> in 2002.  It is the UK’s leading synthetic phonics programme and is used by over 5000 schools, who work with expert trainers to teach every child how to read</w:t>
                            </w:r>
                          </w:p>
                          <w:p w:rsidR="00FA4760" w:rsidRPr="00011425" w:rsidRDefault="00FA4760" w:rsidP="00FA4760">
                            <w:pPr>
                              <w:suppressAutoHyphens/>
                              <w:spacing w:after="0" w:line="240" w:lineRule="auto"/>
                              <w:rPr>
                                <w:rFonts w:eastAsia="Times New Roman" w:cstheme="minorHAnsi"/>
                                <w:lang w:eastAsia="ar-SA"/>
                              </w:rPr>
                            </w:pPr>
                          </w:p>
                          <w:p w:rsidR="00FA4760" w:rsidRPr="00FA4760" w:rsidRDefault="00FA4760" w:rsidP="00FA4760">
                            <w:pPr>
                              <w:suppressAutoHyphens/>
                              <w:spacing w:after="0" w:line="240" w:lineRule="auto"/>
                              <w:rPr>
                                <w:rFonts w:eastAsia="Times New Roman" w:cstheme="minorHAnsi"/>
                                <w:lang w:eastAsia="ar-SA"/>
                              </w:rPr>
                            </w:pPr>
                            <w:r w:rsidRPr="00FA4760">
                              <w:rPr>
                                <w:rFonts w:eastAsia="Times New Roman" w:cstheme="minorHAnsi"/>
                                <w:lang w:eastAsia="ar-SA"/>
                              </w:rPr>
                              <w:t xml:space="preserve">The Read Write Inc Journey lasts from </w:t>
                            </w:r>
                            <w:bookmarkStart w:id="0" w:name="_Hlk179370634"/>
                            <w:r w:rsidRPr="00FA4760">
                              <w:rPr>
                                <w:rFonts w:eastAsia="Times New Roman" w:cstheme="minorHAnsi"/>
                                <w:lang w:eastAsia="ar-SA"/>
                              </w:rPr>
                              <w:t>Reception – Year 2</w:t>
                            </w:r>
                            <w:bookmarkEnd w:id="0"/>
                            <w:r w:rsidRPr="00FA4760">
                              <w:rPr>
                                <w:rFonts w:eastAsia="Times New Roman" w:cstheme="minorHAnsi"/>
                                <w:lang w:eastAsia="ar-SA"/>
                              </w:rPr>
                              <w:t>, by which time the children should have mastered all the components of successful reading, such as having good phonic knowledge, blending skills, comprehension and be able to read with intonation and expression.</w:t>
                            </w:r>
                          </w:p>
                          <w:p w:rsidR="00FA4760" w:rsidRPr="00FA4760" w:rsidRDefault="00FA4760" w:rsidP="00FA4760">
                            <w:pPr>
                              <w:suppressAutoHyphens/>
                              <w:spacing w:after="0" w:line="240" w:lineRule="auto"/>
                              <w:rPr>
                                <w:rFonts w:eastAsia="Times New Roman" w:cstheme="minorHAnsi"/>
                                <w:lang w:eastAsia="ar-SA"/>
                              </w:rPr>
                            </w:pPr>
                          </w:p>
                          <w:p w:rsidR="00FA4760" w:rsidRPr="00FA4760" w:rsidRDefault="00FA4760" w:rsidP="00FA4760">
                            <w:pPr>
                              <w:suppressAutoHyphens/>
                              <w:spacing w:after="0" w:line="240" w:lineRule="auto"/>
                              <w:rPr>
                                <w:rFonts w:eastAsia="Times New Roman" w:cstheme="minorHAnsi"/>
                                <w:lang w:eastAsia="ar-SA"/>
                              </w:rPr>
                            </w:pPr>
                            <w:r w:rsidRPr="00011425">
                              <w:rPr>
                                <w:rFonts w:eastAsia="Times New Roman" w:cstheme="minorHAnsi"/>
                                <w:lang w:eastAsia="ar-SA"/>
                              </w:rPr>
                              <w:t xml:space="preserve">It is absolutely vital that the children master the foundations of reading at this early stage.  It is essential that they ‘keep up’ as trying to catch up leaves them lagging behind their peers and unable to access the wider curriculum as they move through education.  The ability to access all subject areas is heavily dependent on the ability to read fluently.  </w:t>
                            </w:r>
                            <w:r w:rsidRPr="00FA4760">
                              <w:rPr>
                                <w:rFonts w:eastAsia="Times New Roman" w:cstheme="minorHAnsi"/>
                                <w:lang w:eastAsia="ar-SA"/>
                              </w:rPr>
                              <w:t xml:space="preserve"> </w:t>
                            </w:r>
                          </w:p>
                          <w:p w:rsidR="005F31CC" w:rsidRPr="00011425" w:rsidRDefault="005F31CC">
                            <w:pPr>
                              <w:rPr>
                                <w:rFonts w:cstheme="minorHAnsi"/>
                              </w:rPr>
                            </w:pPr>
                          </w:p>
                          <w:p w:rsidR="00FA4760" w:rsidRPr="00011425" w:rsidRDefault="00FA4760">
                            <w:pPr>
                              <w:rPr>
                                <w:rFonts w:cstheme="minorHAnsi"/>
                              </w:rPr>
                            </w:pPr>
                            <w:r w:rsidRPr="00011425">
                              <w:rPr>
                                <w:rFonts w:cstheme="minorHAnsi"/>
                              </w:rPr>
                              <w:t>This book is aimed at helping you to support your child in becoming fluent with set 1 sounds and being able to blend these into words, as well as reading short ‘</w:t>
                            </w:r>
                            <w:proofErr w:type="spellStart"/>
                            <w:r w:rsidRPr="00011425">
                              <w:rPr>
                                <w:rFonts w:cstheme="minorHAnsi"/>
                              </w:rPr>
                              <w:t>dittys</w:t>
                            </w:r>
                            <w:proofErr w:type="spellEnd"/>
                            <w:r w:rsidRPr="00011425">
                              <w:rPr>
                                <w:rFonts w:cstheme="minorHAnsi"/>
                              </w:rPr>
                              <w:t>’ fluently.</w:t>
                            </w:r>
                          </w:p>
                          <w:p w:rsidR="00FA4760" w:rsidRPr="00011425" w:rsidRDefault="00FA4760" w:rsidP="008B1C15">
                            <w:pPr>
                              <w:spacing w:after="0" w:line="240" w:lineRule="auto"/>
                              <w:rPr>
                                <w:rFonts w:cstheme="minorHAnsi"/>
                              </w:rPr>
                            </w:pPr>
                            <w:r w:rsidRPr="00011425">
                              <w:rPr>
                                <w:rFonts w:cstheme="minorHAnsi"/>
                              </w:rPr>
                              <w:t>In the booklet are:</w:t>
                            </w:r>
                          </w:p>
                          <w:p w:rsidR="007955EA" w:rsidRDefault="00FA4760" w:rsidP="008B1C15">
                            <w:pPr>
                              <w:pStyle w:val="ListParagraph"/>
                              <w:numPr>
                                <w:ilvl w:val="0"/>
                                <w:numId w:val="1"/>
                              </w:numPr>
                              <w:spacing w:after="0" w:line="240" w:lineRule="auto"/>
                              <w:rPr>
                                <w:rFonts w:cstheme="minorHAnsi"/>
                              </w:rPr>
                            </w:pPr>
                            <w:r w:rsidRPr="00011425">
                              <w:rPr>
                                <w:rFonts w:cstheme="minorHAnsi"/>
                              </w:rPr>
                              <w:t xml:space="preserve">QR codes – linking to short engaging films about each set 1 single sound </w:t>
                            </w:r>
                          </w:p>
                          <w:p w:rsidR="00FA4760" w:rsidRPr="00011425" w:rsidRDefault="007955EA" w:rsidP="008B1C15">
                            <w:pPr>
                              <w:pStyle w:val="ListParagraph"/>
                              <w:numPr>
                                <w:ilvl w:val="0"/>
                                <w:numId w:val="1"/>
                              </w:numPr>
                              <w:spacing w:after="0" w:line="240" w:lineRule="auto"/>
                              <w:rPr>
                                <w:rFonts w:cstheme="minorHAnsi"/>
                              </w:rPr>
                            </w:pPr>
                            <w:r w:rsidRPr="00011425">
                              <w:rPr>
                                <w:rFonts w:cstheme="minorHAnsi"/>
                              </w:rPr>
                              <w:t xml:space="preserve">QR codes – linking to short engaging films about </w:t>
                            </w:r>
                            <w:r w:rsidR="00FA4760" w:rsidRPr="00011425">
                              <w:rPr>
                                <w:rFonts w:cstheme="minorHAnsi"/>
                              </w:rPr>
                              <w:t xml:space="preserve">Special Friends. </w:t>
                            </w:r>
                          </w:p>
                          <w:p w:rsidR="00FA4760" w:rsidRPr="00011425" w:rsidRDefault="00FA4760" w:rsidP="008B1C15">
                            <w:pPr>
                              <w:pStyle w:val="ListParagraph"/>
                              <w:numPr>
                                <w:ilvl w:val="0"/>
                                <w:numId w:val="1"/>
                              </w:numPr>
                              <w:spacing w:after="0" w:line="240" w:lineRule="auto"/>
                              <w:rPr>
                                <w:rFonts w:cstheme="minorHAnsi"/>
                              </w:rPr>
                            </w:pPr>
                            <w:proofErr w:type="spellStart"/>
                            <w:r w:rsidRPr="00011425">
                              <w:rPr>
                                <w:rFonts w:cstheme="minorHAnsi"/>
                              </w:rPr>
                              <w:t>Wordtime</w:t>
                            </w:r>
                            <w:proofErr w:type="spellEnd"/>
                            <w:r w:rsidRPr="00011425">
                              <w:rPr>
                                <w:rFonts w:cstheme="minorHAnsi"/>
                              </w:rPr>
                              <w:t xml:space="preserve"> 1.1-1.7 – Sounds used / words children should be reading and QR codes to films that support your child in blending these sounds into words (1.6 onwards involves Special Friends – where 2 letters together make one sound).  </w:t>
                            </w:r>
                          </w:p>
                          <w:p w:rsidR="00FA4760" w:rsidRPr="00011425" w:rsidRDefault="00FA4760" w:rsidP="008B1C15">
                            <w:pPr>
                              <w:pStyle w:val="ListParagraph"/>
                              <w:numPr>
                                <w:ilvl w:val="0"/>
                                <w:numId w:val="1"/>
                              </w:numPr>
                              <w:spacing w:after="0" w:line="240" w:lineRule="auto"/>
                              <w:rPr>
                                <w:rFonts w:cstheme="minorHAnsi"/>
                              </w:rPr>
                            </w:pPr>
                            <w:r w:rsidRPr="00011425">
                              <w:rPr>
                                <w:rFonts w:cstheme="minorHAnsi"/>
                              </w:rPr>
                              <w:t xml:space="preserve">At the end there are some further QR codes to support the initial steps in blending.  </w:t>
                            </w:r>
                          </w:p>
                          <w:p w:rsidR="00011425" w:rsidRDefault="00FA4760" w:rsidP="00FA4760">
                            <w:pPr>
                              <w:rPr>
                                <w:rFonts w:cstheme="minorHAnsi"/>
                              </w:rPr>
                            </w:pPr>
                            <w:r w:rsidRPr="00011425">
                              <w:rPr>
                                <w:rFonts w:cstheme="minorHAnsi"/>
                              </w:rPr>
                              <w:t xml:space="preserve">It will benefit your child enormously if you can engage in some short reading activity from this booklet daily.  </w:t>
                            </w:r>
                          </w:p>
                          <w:tbl>
                            <w:tblPr>
                              <w:tblStyle w:val="TableGrid"/>
                              <w:tblW w:w="0" w:type="auto"/>
                              <w:tblInd w:w="137" w:type="dxa"/>
                              <w:tblLook w:val="04A0" w:firstRow="1" w:lastRow="0" w:firstColumn="1" w:lastColumn="0" w:noHBand="0" w:noVBand="1"/>
                            </w:tblPr>
                            <w:tblGrid>
                              <w:gridCol w:w="1134"/>
                              <w:gridCol w:w="2126"/>
                              <w:gridCol w:w="2127"/>
                              <w:gridCol w:w="1842"/>
                            </w:tblGrid>
                            <w:tr w:rsidR="00A238B2" w:rsidTr="008B1C15">
                              <w:tc>
                                <w:tcPr>
                                  <w:tcW w:w="7229" w:type="dxa"/>
                                  <w:gridSpan w:val="4"/>
                                  <w:shd w:val="clear" w:color="auto" w:fill="538135" w:themeFill="accent6" w:themeFillShade="BF"/>
                                </w:tcPr>
                                <w:p w:rsidR="00A238B2" w:rsidRPr="008B1C15" w:rsidRDefault="00A238B2" w:rsidP="00A238B2">
                                  <w:pPr>
                                    <w:jc w:val="center"/>
                                    <w:rPr>
                                      <w:rFonts w:cstheme="minorHAnsi"/>
                                      <w:b/>
                                      <w:color w:val="FFFFFF" w:themeColor="background1"/>
                                      <w:sz w:val="20"/>
                                      <w:szCs w:val="20"/>
                                    </w:rPr>
                                  </w:pPr>
                                  <w:bookmarkStart w:id="1" w:name="_Hlk216803813"/>
                                  <w:r w:rsidRPr="008B1C15">
                                    <w:rPr>
                                      <w:rFonts w:cstheme="minorHAnsi"/>
                                      <w:b/>
                                      <w:color w:val="FFFFFF" w:themeColor="background1"/>
                                      <w:sz w:val="20"/>
                                      <w:szCs w:val="20"/>
                                    </w:rPr>
                                    <w:t>Minimum Expected Progress to be on track</w:t>
                                  </w:r>
                                </w:p>
                              </w:tc>
                            </w:tr>
                            <w:tr w:rsidR="00E757B1" w:rsidTr="008B1C15">
                              <w:tc>
                                <w:tcPr>
                                  <w:tcW w:w="1134" w:type="dxa"/>
                                  <w:shd w:val="clear" w:color="auto" w:fill="538135" w:themeFill="accent6" w:themeFillShade="BF"/>
                                </w:tcPr>
                                <w:p w:rsidR="00E757B1" w:rsidRPr="008B1C15" w:rsidRDefault="00E757B1" w:rsidP="00FA4760">
                                  <w:pPr>
                                    <w:rPr>
                                      <w:rFonts w:cstheme="minorHAnsi"/>
                                      <w:color w:val="FFFFFF" w:themeColor="background1"/>
                                      <w:sz w:val="20"/>
                                      <w:szCs w:val="20"/>
                                    </w:rPr>
                                  </w:pPr>
                                </w:p>
                              </w:tc>
                              <w:tc>
                                <w:tcPr>
                                  <w:tcW w:w="2126" w:type="dxa"/>
                                  <w:shd w:val="clear" w:color="auto" w:fill="538135" w:themeFill="accent6" w:themeFillShade="BF"/>
                                </w:tcPr>
                                <w:p w:rsidR="00E757B1" w:rsidRPr="008B1C15" w:rsidRDefault="00A238B2" w:rsidP="00A238B2">
                                  <w:pPr>
                                    <w:jc w:val="center"/>
                                    <w:rPr>
                                      <w:rFonts w:cstheme="minorHAnsi"/>
                                      <w:b/>
                                      <w:color w:val="FFFFFF" w:themeColor="background1"/>
                                      <w:sz w:val="20"/>
                                      <w:szCs w:val="20"/>
                                    </w:rPr>
                                  </w:pPr>
                                  <w:r w:rsidRPr="008B1C15">
                                    <w:rPr>
                                      <w:rFonts w:cstheme="minorHAnsi"/>
                                      <w:b/>
                                      <w:color w:val="FFFFFF" w:themeColor="background1"/>
                                      <w:sz w:val="20"/>
                                      <w:szCs w:val="20"/>
                                    </w:rPr>
                                    <w:t>Reception</w:t>
                                  </w:r>
                                </w:p>
                              </w:tc>
                              <w:tc>
                                <w:tcPr>
                                  <w:tcW w:w="2127" w:type="dxa"/>
                                  <w:shd w:val="clear" w:color="auto" w:fill="538135" w:themeFill="accent6" w:themeFillShade="BF"/>
                                </w:tcPr>
                                <w:p w:rsidR="00E757B1" w:rsidRPr="008B1C15" w:rsidRDefault="00A238B2" w:rsidP="00A238B2">
                                  <w:pPr>
                                    <w:jc w:val="center"/>
                                    <w:rPr>
                                      <w:rFonts w:cstheme="minorHAnsi"/>
                                      <w:b/>
                                      <w:color w:val="FFFFFF" w:themeColor="background1"/>
                                      <w:sz w:val="20"/>
                                      <w:szCs w:val="20"/>
                                    </w:rPr>
                                  </w:pPr>
                                  <w:r w:rsidRPr="008B1C15">
                                    <w:rPr>
                                      <w:rFonts w:cstheme="minorHAnsi"/>
                                      <w:b/>
                                      <w:color w:val="FFFFFF" w:themeColor="background1"/>
                                      <w:sz w:val="20"/>
                                      <w:szCs w:val="20"/>
                                    </w:rPr>
                                    <w:t>Year 1</w:t>
                                  </w:r>
                                </w:p>
                              </w:tc>
                              <w:tc>
                                <w:tcPr>
                                  <w:tcW w:w="1842" w:type="dxa"/>
                                  <w:shd w:val="clear" w:color="auto" w:fill="538135" w:themeFill="accent6" w:themeFillShade="BF"/>
                                </w:tcPr>
                                <w:p w:rsidR="00E757B1" w:rsidRPr="008B1C15" w:rsidRDefault="00A238B2" w:rsidP="00A238B2">
                                  <w:pPr>
                                    <w:jc w:val="center"/>
                                    <w:rPr>
                                      <w:rFonts w:cstheme="minorHAnsi"/>
                                      <w:b/>
                                      <w:color w:val="FFFFFF" w:themeColor="background1"/>
                                      <w:sz w:val="20"/>
                                      <w:szCs w:val="20"/>
                                    </w:rPr>
                                  </w:pPr>
                                  <w:r w:rsidRPr="008B1C15">
                                    <w:rPr>
                                      <w:rFonts w:cstheme="minorHAnsi"/>
                                      <w:b/>
                                      <w:color w:val="FFFFFF" w:themeColor="background1"/>
                                      <w:sz w:val="20"/>
                                      <w:szCs w:val="20"/>
                                    </w:rPr>
                                    <w:t>Year 2</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End of Autumn Half Term</w:t>
                                  </w:r>
                                </w:p>
                              </w:tc>
                              <w:tc>
                                <w:tcPr>
                                  <w:tcW w:w="2126" w:type="dxa"/>
                                </w:tcPr>
                                <w:p w:rsidR="00E757B1" w:rsidRPr="008B1C15" w:rsidRDefault="00A238B2" w:rsidP="00FA4760">
                                  <w:pPr>
                                    <w:rPr>
                                      <w:rFonts w:cstheme="minorHAnsi"/>
                                      <w:sz w:val="20"/>
                                      <w:szCs w:val="20"/>
                                    </w:rPr>
                                  </w:pPr>
                                  <w:r w:rsidRPr="008B1C15">
                                    <w:rPr>
                                      <w:rFonts w:cstheme="minorHAnsi"/>
                                      <w:sz w:val="20"/>
                                      <w:szCs w:val="20"/>
                                    </w:rPr>
                                    <w:t>First 16 Sounds Set 1</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Purple Storybooks</w:t>
                                  </w:r>
                                </w:p>
                                <w:p w:rsidR="00A238B2" w:rsidRPr="008B1C15" w:rsidRDefault="00A238B2" w:rsidP="00FA4760">
                                  <w:pPr>
                                    <w:rPr>
                                      <w:rFonts w:cstheme="minorHAnsi"/>
                                      <w:sz w:val="20"/>
                                      <w:szCs w:val="20"/>
                                    </w:rPr>
                                  </w:pPr>
                                  <w:r w:rsidRPr="008B1C15">
                                    <w:rPr>
                                      <w:rFonts w:cstheme="minorHAnsi"/>
                                      <w:sz w:val="20"/>
                                      <w:szCs w:val="20"/>
                                    </w:rPr>
                                    <w:t>Read Set 2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Read Blue Storybooks with increasing fluency and comprehension</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Christmas</w:t>
                                  </w:r>
                                </w:p>
                              </w:tc>
                              <w:tc>
                                <w:tcPr>
                                  <w:tcW w:w="2126" w:type="dxa"/>
                                </w:tcPr>
                                <w:p w:rsidR="00E757B1" w:rsidRPr="008B1C15" w:rsidRDefault="00A238B2" w:rsidP="00FA4760">
                                  <w:pPr>
                                    <w:rPr>
                                      <w:rFonts w:cstheme="minorHAnsi"/>
                                      <w:sz w:val="20"/>
                                      <w:szCs w:val="20"/>
                                    </w:rPr>
                                  </w:pPr>
                                  <w:r w:rsidRPr="008B1C15">
                                    <w:rPr>
                                      <w:rFonts w:cstheme="minorHAnsi"/>
                                      <w:sz w:val="20"/>
                                      <w:szCs w:val="20"/>
                                    </w:rPr>
                                    <w:t xml:space="preserve">Read all set 1 single sounds </w:t>
                                  </w:r>
                                </w:p>
                                <w:p w:rsidR="00A238B2" w:rsidRPr="008B1C15" w:rsidRDefault="00A238B2" w:rsidP="00FA4760">
                                  <w:pPr>
                                    <w:rPr>
                                      <w:rFonts w:cstheme="minorHAnsi"/>
                                      <w:sz w:val="20"/>
                                      <w:szCs w:val="20"/>
                                    </w:rPr>
                                  </w:pPr>
                                  <w:r w:rsidRPr="008B1C15">
                                    <w:rPr>
                                      <w:rFonts w:cstheme="minorHAnsi"/>
                                      <w:sz w:val="20"/>
                                      <w:szCs w:val="20"/>
                                    </w:rPr>
                                    <w:t>Blend sounds into words orally</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Pink Storybooks</w:t>
                                  </w:r>
                                </w:p>
                                <w:p w:rsidR="00A238B2" w:rsidRPr="008B1C15" w:rsidRDefault="00A238B2" w:rsidP="00FA4760">
                                  <w:pPr>
                                    <w:rPr>
                                      <w:rFonts w:cstheme="minorHAnsi"/>
                                      <w:sz w:val="20"/>
                                      <w:szCs w:val="20"/>
                                    </w:rPr>
                                  </w:pPr>
                                  <w:r w:rsidRPr="008B1C15">
                                    <w:rPr>
                                      <w:rFonts w:cstheme="minorHAnsi"/>
                                      <w:sz w:val="20"/>
                                      <w:szCs w:val="20"/>
                                    </w:rPr>
                                    <w:t>Read First 9 set 3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Read Grey storybooks</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February Half Term</w:t>
                                  </w:r>
                                </w:p>
                              </w:tc>
                              <w:tc>
                                <w:tcPr>
                                  <w:tcW w:w="2126" w:type="dxa"/>
                                </w:tcPr>
                                <w:p w:rsidR="00E757B1" w:rsidRPr="008B1C15" w:rsidRDefault="00A238B2" w:rsidP="00FA4760">
                                  <w:pPr>
                                    <w:rPr>
                                      <w:rFonts w:cstheme="minorHAnsi"/>
                                      <w:sz w:val="20"/>
                                      <w:szCs w:val="20"/>
                                    </w:rPr>
                                  </w:pPr>
                                  <w:r w:rsidRPr="008B1C15">
                                    <w:rPr>
                                      <w:rFonts w:cstheme="minorHAnsi"/>
                                      <w:sz w:val="20"/>
                                      <w:szCs w:val="20"/>
                                    </w:rPr>
                                    <w:t xml:space="preserve">Blend sounds into words </w:t>
                                  </w:r>
                                </w:p>
                                <w:p w:rsidR="00A238B2" w:rsidRPr="008B1C15" w:rsidRDefault="00A238B2" w:rsidP="00FA4760">
                                  <w:pPr>
                                    <w:rPr>
                                      <w:rFonts w:cstheme="minorHAnsi"/>
                                      <w:sz w:val="20"/>
                                      <w:szCs w:val="20"/>
                                    </w:rPr>
                                  </w:pPr>
                                  <w:r w:rsidRPr="008B1C15">
                                    <w:rPr>
                                      <w:rFonts w:cstheme="minorHAnsi"/>
                                      <w:sz w:val="20"/>
                                      <w:szCs w:val="20"/>
                                    </w:rPr>
                                    <w:t>Read short Ditty Stories</w:t>
                                  </w:r>
                                </w:p>
                                <w:p w:rsidR="00A238B2" w:rsidRPr="008B1C15" w:rsidRDefault="00A238B2" w:rsidP="00FA4760">
                                  <w:pPr>
                                    <w:rPr>
                                      <w:rFonts w:cstheme="minorHAnsi"/>
                                      <w:sz w:val="20"/>
                                      <w:szCs w:val="20"/>
                                    </w:rPr>
                                  </w:pPr>
                                  <w:r w:rsidRPr="008B1C15">
                                    <w:rPr>
                                      <w:rFonts w:cstheme="minorHAnsi"/>
                                      <w:sz w:val="20"/>
                                      <w:szCs w:val="20"/>
                                    </w:rPr>
                                    <w:t>Read Set 1 Special Friends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Orange Storybooks</w:t>
                                  </w:r>
                                </w:p>
                                <w:p w:rsidR="00A238B2" w:rsidRPr="008B1C15" w:rsidRDefault="00A238B2" w:rsidP="00FA4760">
                                  <w:pPr>
                                    <w:rPr>
                                      <w:rFonts w:cstheme="minorHAnsi"/>
                                      <w:sz w:val="20"/>
                                      <w:szCs w:val="20"/>
                                    </w:rPr>
                                  </w:pPr>
                                  <w:r w:rsidRPr="008B1C15">
                                    <w:rPr>
                                      <w:rFonts w:cstheme="minorHAnsi"/>
                                      <w:sz w:val="20"/>
                                      <w:szCs w:val="20"/>
                                    </w:rPr>
                                    <w:t>Read 17 set 3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Read Grey Storybooks with fluency and comprehension</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Easter</w:t>
                                  </w:r>
                                </w:p>
                              </w:tc>
                              <w:tc>
                                <w:tcPr>
                                  <w:tcW w:w="2126" w:type="dxa"/>
                                </w:tcPr>
                                <w:p w:rsidR="00E757B1" w:rsidRPr="008B1C15" w:rsidRDefault="00A238B2" w:rsidP="00FA4760">
                                  <w:pPr>
                                    <w:rPr>
                                      <w:rFonts w:cstheme="minorHAnsi"/>
                                      <w:sz w:val="20"/>
                                      <w:szCs w:val="20"/>
                                    </w:rPr>
                                  </w:pPr>
                                  <w:r w:rsidRPr="008B1C15">
                                    <w:rPr>
                                      <w:rFonts w:cstheme="minorHAnsi"/>
                                      <w:sz w:val="20"/>
                                      <w:szCs w:val="20"/>
                                    </w:rPr>
                                    <w:t>Read Red Storybooks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Yellow storybooks</w:t>
                                  </w:r>
                                </w:p>
                                <w:p w:rsidR="00A238B2" w:rsidRPr="008B1C15" w:rsidRDefault="00A238B2" w:rsidP="00FA4760">
                                  <w:pPr>
                                    <w:rPr>
                                      <w:rFonts w:cstheme="minorHAnsi"/>
                                      <w:sz w:val="20"/>
                                      <w:szCs w:val="20"/>
                                    </w:rPr>
                                  </w:pPr>
                                  <w:r w:rsidRPr="008B1C15">
                                    <w:rPr>
                                      <w:rFonts w:cstheme="minorHAnsi"/>
                                      <w:sz w:val="20"/>
                                      <w:szCs w:val="20"/>
                                    </w:rPr>
                                    <w:t>Read all Set 3 sounds + additional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 xml:space="preserve">Comprehension Group </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May Half Term</w:t>
                                  </w:r>
                                </w:p>
                              </w:tc>
                              <w:tc>
                                <w:tcPr>
                                  <w:tcW w:w="2126" w:type="dxa"/>
                                </w:tcPr>
                                <w:p w:rsidR="00E757B1" w:rsidRPr="008B1C15" w:rsidRDefault="00A238B2" w:rsidP="00FA4760">
                                  <w:pPr>
                                    <w:rPr>
                                      <w:rFonts w:cstheme="minorHAnsi"/>
                                      <w:sz w:val="20"/>
                                      <w:szCs w:val="20"/>
                                    </w:rPr>
                                  </w:pPr>
                                  <w:r w:rsidRPr="008B1C15">
                                    <w:rPr>
                                      <w:rFonts w:cstheme="minorHAnsi"/>
                                      <w:sz w:val="20"/>
                                      <w:szCs w:val="20"/>
                                    </w:rPr>
                                    <w:t>Read Green Storybooks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Yellow storybooks</w:t>
                                  </w:r>
                                </w:p>
                              </w:tc>
                              <w:tc>
                                <w:tcPr>
                                  <w:tcW w:w="1842" w:type="dxa"/>
                                </w:tcPr>
                                <w:p w:rsidR="00E757B1" w:rsidRPr="008B1C15" w:rsidRDefault="00A238B2" w:rsidP="00FA4760">
                                  <w:pPr>
                                    <w:rPr>
                                      <w:rFonts w:cstheme="minorHAnsi"/>
                                      <w:sz w:val="20"/>
                                      <w:szCs w:val="20"/>
                                    </w:rPr>
                                  </w:pPr>
                                  <w:r w:rsidRPr="008B1C15">
                                    <w:rPr>
                                      <w:rFonts w:cstheme="minorHAnsi"/>
                                      <w:sz w:val="20"/>
                                      <w:szCs w:val="20"/>
                                    </w:rPr>
                                    <w:t>Comprehension Group</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Summer</w:t>
                                  </w:r>
                                </w:p>
                              </w:tc>
                              <w:tc>
                                <w:tcPr>
                                  <w:tcW w:w="2126" w:type="dxa"/>
                                </w:tcPr>
                                <w:p w:rsidR="00E757B1" w:rsidRPr="008B1C15" w:rsidRDefault="00A238B2" w:rsidP="00FA4760">
                                  <w:pPr>
                                    <w:rPr>
                                      <w:rFonts w:cstheme="minorHAnsi"/>
                                      <w:sz w:val="20"/>
                                      <w:szCs w:val="20"/>
                                    </w:rPr>
                                  </w:pPr>
                                  <w:r w:rsidRPr="008B1C15">
                                    <w:rPr>
                                      <w:rFonts w:cstheme="minorHAnsi"/>
                                      <w:sz w:val="20"/>
                                      <w:szCs w:val="20"/>
                                    </w:rPr>
                                    <w:t>Read Green or Purple Storybooks</w:t>
                                  </w:r>
                                </w:p>
                                <w:p w:rsidR="00A238B2" w:rsidRPr="008B1C15" w:rsidRDefault="00A238B2" w:rsidP="00FA4760">
                                  <w:pPr>
                                    <w:rPr>
                                      <w:rFonts w:cstheme="minorHAnsi"/>
                                      <w:sz w:val="20"/>
                                      <w:szCs w:val="20"/>
                                    </w:rPr>
                                  </w:pPr>
                                  <w:r w:rsidRPr="008B1C15">
                                    <w:rPr>
                                      <w:rFonts w:cstheme="minorHAnsi"/>
                                      <w:sz w:val="20"/>
                                      <w:szCs w:val="20"/>
                                    </w:rPr>
                                    <w:t>First 6 set 2 sounds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Blue Storybooks</w:t>
                                  </w:r>
                                </w:p>
                              </w:tc>
                              <w:tc>
                                <w:tcPr>
                                  <w:tcW w:w="1842" w:type="dxa"/>
                                </w:tcPr>
                                <w:p w:rsidR="00E757B1" w:rsidRPr="008B1C15" w:rsidRDefault="00A238B2" w:rsidP="00FA4760">
                                  <w:pPr>
                                    <w:rPr>
                                      <w:rFonts w:cstheme="minorHAnsi"/>
                                      <w:sz w:val="20"/>
                                      <w:szCs w:val="20"/>
                                    </w:rPr>
                                  </w:pPr>
                                  <w:r w:rsidRPr="008B1C15">
                                    <w:rPr>
                                      <w:rFonts w:cstheme="minorHAnsi"/>
                                      <w:sz w:val="20"/>
                                      <w:szCs w:val="20"/>
                                    </w:rPr>
                                    <w:t>Comprehension Group</w:t>
                                  </w:r>
                                </w:p>
                              </w:tc>
                            </w:tr>
                            <w:bookmarkEnd w:id="1"/>
                          </w:tbl>
                          <w:p w:rsidR="00011425" w:rsidRPr="00011425" w:rsidRDefault="00011425" w:rsidP="00FA4760">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27" type="#_x0000_t202" style="position:absolute;margin-left:2.4pt;margin-top:-16.65pt;width:471.6pt;height:7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" fillcolor="white [3201]" strokeweight=".5pt">
                <v:textbox>
                  <w:txbxContent>
                    <w:p w:rsidR="00FA4760" w:rsidRPr="00011425" w:rsidRDefault="00FA4760" w:rsidP="00FA4760">
                      <w:pPr>
                        <w:suppressAutoHyphens/>
                        <w:spacing w:after="0" w:line="240" w:lineRule="auto"/>
                        <w:rPr>
                          <w:rFonts w:eastAsia="Times New Roman" w:cstheme="minorHAnsi"/>
                          <w:lang w:eastAsia="ar-SA"/>
                        </w:rPr>
                      </w:pPr>
                      <w:r w:rsidRPr="00011425">
                        <w:rPr>
                          <w:rFonts w:eastAsia="Times New Roman" w:cstheme="minorHAnsi"/>
                          <w:lang w:eastAsia="ar-SA"/>
                        </w:rPr>
                        <w:t xml:space="preserve">Dear Parents </w:t>
                      </w:r>
                    </w:p>
                    <w:p w:rsidR="00FA4760" w:rsidRPr="00011425" w:rsidRDefault="00FA4760" w:rsidP="00FA4760">
                      <w:pPr>
                        <w:suppressAutoHyphens/>
                        <w:spacing w:after="0" w:line="240" w:lineRule="auto"/>
                        <w:rPr>
                          <w:rFonts w:eastAsia="Times New Roman" w:cstheme="minorHAnsi"/>
                          <w:lang w:eastAsia="ar-SA"/>
                        </w:rPr>
                      </w:pPr>
                    </w:p>
                    <w:p w:rsidR="00FA4760" w:rsidRPr="00011425" w:rsidRDefault="00FA4760" w:rsidP="00FA4760">
                      <w:pPr>
                        <w:suppressAutoHyphens/>
                        <w:spacing w:after="0" w:line="240" w:lineRule="auto"/>
                        <w:rPr>
                          <w:rFonts w:eastAsia="Times New Roman" w:cstheme="minorHAnsi"/>
                          <w:lang w:eastAsia="ar-SA"/>
                        </w:rPr>
                      </w:pPr>
                      <w:r w:rsidRPr="00FA4760">
                        <w:rPr>
                          <w:rFonts w:eastAsia="Times New Roman" w:cstheme="minorHAnsi"/>
                          <w:lang w:eastAsia="ar-SA"/>
                        </w:rPr>
                        <w:t xml:space="preserve">At St Joseph’s we use Ruth </w:t>
                      </w:r>
                      <w:proofErr w:type="spellStart"/>
                      <w:r w:rsidRPr="00FA4760">
                        <w:rPr>
                          <w:rFonts w:eastAsia="Times New Roman" w:cstheme="minorHAnsi"/>
                          <w:lang w:eastAsia="ar-SA"/>
                        </w:rPr>
                        <w:t>Miskin’s</w:t>
                      </w:r>
                      <w:proofErr w:type="spellEnd"/>
                      <w:r w:rsidRPr="00FA4760">
                        <w:rPr>
                          <w:rFonts w:eastAsia="Times New Roman" w:cstheme="minorHAnsi"/>
                          <w:lang w:eastAsia="ar-SA"/>
                        </w:rPr>
                        <w:t xml:space="preserve"> Read Write Inc Programme to teach phonics.  </w:t>
                      </w:r>
                      <w:r w:rsidRPr="00FA4760">
                        <w:rPr>
                          <w:rFonts w:eastAsia="Times New Roman" w:cstheme="minorHAnsi"/>
                          <w:bCs/>
                          <w:lang w:eastAsia="ar-SA"/>
                        </w:rPr>
                        <w:t>It was</w:t>
                      </w:r>
                      <w:r w:rsidRPr="00FA4760">
                        <w:rPr>
                          <w:rFonts w:eastAsia="Times New Roman" w:cstheme="minorHAnsi"/>
                          <w:b/>
                          <w:bCs/>
                          <w:lang w:eastAsia="ar-SA"/>
                        </w:rPr>
                        <w:t xml:space="preserve"> </w:t>
                      </w:r>
                      <w:r w:rsidRPr="00FA4760">
                        <w:rPr>
                          <w:rFonts w:eastAsia="Times New Roman" w:cstheme="minorHAnsi"/>
                          <w:lang w:eastAsia="ar-SA"/>
                        </w:rPr>
                        <w:t xml:space="preserve">first created by Ruth </w:t>
                      </w:r>
                      <w:proofErr w:type="spellStart"/>
                      <w:r w:rsidRPr="00FA4760">
                        <w:rPr>
                          <w:rFonts w:eastAsia="Times New Roman" w:cstheme="minorHAnsi"/>
                          <w:lang w:eastAsia="ar-SA"/>
                        </w:rPr>
                        <w:t>Miskin</w:t>
                      </w:r>
                      <w:proofErr w:type="spellEnd"/>
                      <w:r w:rsidRPr="00FA4760">
                        <w:rPr>
                          <w:rFonts w:eastAsia="Times New Roman" w:cstheme="minorHAnsi"/>
                          <w:lang w:eastAsia="ar-SA"/>
                        </w:rPr>
                        <w:t xml:space="preserve"> in 2002.  It is the UK’s leading synthetic phonics programme and is used by over 5000 schools, who work with expert trainers to teach every child how to read</w:t>
                      </w:r>
                    </w:p>
                    <w:p w:rsidR="00FA4760" w:rsidRPr="00011425" w:rsidRDefault="00FA4760" w:rsidP="00FA4760">
                      <w:pPr>
                        <w:suppressAutoHyphens/>
                        <w:spacing w:after="0" w:line="240" w:lineRule="auto"/>
                        <w:rPr>
                          <w:rFonts w:eastAsia="Times New Roman" w:cstheme="minorHAnsi"/>
                          <w:lang w:eastAsia="ar-SA"/>
                        </w:rPr>
                      </w:pPr>
                    </w:p>
                    <w:p w:rsidR="00FA4760" w:rsidRPr="00FA4760" w:rsidRDefault="00FA4760" w:rsidP="00FA4760">
                      <w:pPr>
                        <w:suppressAutoHyphens/>
                        <w:spacing w:after="0" w:line="240" w:lineRule="auto"/>
                        <w:rPr>
                          <w:rFonts w:eastAsia="Times New Roman" w:cstheme="minorHAnsi"/>
                          <w:lang w:eastAsia="ar-SA"/>
                        </w:rPr>
                      </w:pPr>
                      <w:r w:rsidRPr="00FA4760">
                        <w:rPr>
                          <w:rFonts w:eastAsia="Times New Roman" w:cstheme="minorHAnsi"/>
                          <w:lang w:eastAsia="ar-SA"/>
                        </w:rPr>
                        <w:t xml:space="preserve">The Read Write Inc Journey lasts from </w:t>
                      </w:r>
                      <w:bookmarkStart w:id="2" w:name="_Hlk179370634"/>
                      <w:r w:rsidRPr="00FA4760">
                        <w:rPr>
                          <w:rFonts w:eastAsia="Times New Roman" w:cstheme="minorHAnsi"/>
                          <w:lang w:eastAsia="ar-SA"/>
                        </w:rPr>
                        <w:t>Reception – Year 2</w:t>
                      </w:r>
                      <w:bookmarkEnd w:id="2"/>
                      <w:r w:rsidRPr="00FA4760">
                        <w:rPr>
                          <w:rFonts w:eastAsia="Times New Roman" w:cstheme="minorHAnsi"/>
                          <w:lang w:eastAsia="ar-SA"/>
                        </w:rPr>
                        <w:t>, by which time the children should have mastered all the components of successful reading, such as having good phonic knowledge, blending skills, comprehension and be able to read with intonation and expression.</w:t>
                      </w:r>
                    </w:p>
                    <w:p w:rsidR="00FA4760" w:rsidRPr="00FA4760" w:rsidRDefault="00FA4760" w:rsidP="00FA4760">
                      <w:pPr>
                        <w:suppressAutoHyphens/>
                        <w:spacing w:after="0" w:line="240" w:lineRule="auto"/>
                        <w:rPr>
                          <w:rFonts w:eastAsia="Times New Roman" w:cstheme="minorHAnsi"/>
                          <w:lang w:eastAsia="ar-SA"/>
                        </w:rPr>
                      </w:pPr>
                    </w:p>
                    <w:p w:rsidR="00FA4760" w:rsidRPr="00FA4760" w:rsidRDefault="00FA4760" w:rsidP="00FA4760">
                      <w:pPr>
                        <w:suppressAutoHyphens/>
                        <w:spacing w:after="0" w:line="240" w:lineRule="auto"/>
                        <w:rPr>
                          <w:rFonts w:eastAsia="Times New Roman" w:cstheme="minorHAnsi"/>
                          <w:lang w:eastAsia="ar-SA"/>
                        </w:rPr>
                      </w:pPr>
                      <w:r w:rsidRPr="00011425">
                        <w:rPr>
                          <w:rFonts w:eastAsia="Times New Roman" w:cstheme="minorHAnsi"/>
                          <w:lang w:eastAsia="ar-SA"/>
                        </w:rPr>
                        <w:t xml:space="preserve">It is absolutely vital that the children master the foundations of reading at this early stage.  It is essential that they ‘keep up’ as trying to catch up leaves them lagging behind their peers and unable to access the wider curriculum as they move through education.  The ability to access all subject areas is heavily dependent on the ability to read fluently.  </w:t>
                      </w:r>
                      <w:r w:rsidRPr="00FA4760">
                        <w:rPr>
                          <w:rFonts w:eastAsia="Times New Roman" w:cstheme="minorHAnsi"/>
                          <w:lang w:eastAsia="ar-SA"/>
                        </w:rPr>
                        <w:t xml:space="preserve"> </w:t>
                      </w:r>
                    </w:p>
                    <w:p w:rsidR="005F31CC" w:rsidRPr="00011425" w:rsidRDefault="005F31CC">
                      <w:pPr>
                        <w:rPr>
                          <w:rFonts w:cstheme="minorHAnsi"/>
                        </w:rPr>
                      </w:pPr>
                    </w:p>
                    <w:p w:rsidR="00FA4760" w:rsidRPr="00011425" w:rsidRDefault="00FA4760">
                      <w:pPr>
                        <w:rPr>
                          <w:rFonts w:cstheme="minorHAnsi"/>
                        </w:rPr>
                      </w:pPr>
                      <w:r w:rsidRPr="00011425">
                        <w:rPr>
                          <w:rFonts w:cstheme="minorHAnsi"/>
                        </w:rPr>
                        <w:t>This book is aimed at helping you to support your child in becoming fluent with set 1 sounds and being able to blend these into words, as well as reading short ‘</w:t>
                      </w:r>
                      <w:proofErr w:type="spellStart"/>
                      <w:r w:rsidRPr="00011425">
                        <w:rPr>
                          <w:rFonts w:cstheme="minorHAnsi"/>
                        </w:rPr>
                        <w:t>dittys</w:t>
                      </w:r>
                      <w:proofErr w:type="spellEnd"/>
                      <w:r w:rsidRPr="00011425">
                        <w:rPr>
                          <w:rFonts w:cstheme="minorHAnsi"/>
                        </w:rPr>
                        <w:t>’ fluently.</w:t>
                      </w:r>
                    </w:p>
                    <w:p w:rsidR="00FA4760" w:rsidRPr="00011425" w:rsidRDefault="00FA4760" w:rsidP="008B1C15">
                      <w:pPr>
                        <w:spacing w:after="0" w:line="240" w:lineRule="auto"/>
                        <w:rPr>
                          <w:rFonts w:cstheme="minorHAnsi"/>
                        </w:rPr>
                      </w:pPr>
                      <w:r w:rsidRPr="00011425">
                        <w:rPr>
                          <w:rFonts w:cstheme="minorHAnsi"/>
                        </w:rPr>
                        <w:t>In the booklet are:</w:t>
                      </w:r>
                    </w:p>
                    <w:p w:rsidR="007955EA" w:rsidRDefault="00FA4760" w:rsidP="008B1C15">
                      <w:pPr>
                        <w:pStyle w:val="ListParagraph"/>
                        <w:numPr>
                          <w:ilvl w:val="0"/>
                          <w:numId w:val="1"/>
                        </w:numPr>
                        <w:spacing w:after="0" w:line="240" w:lineRule="auto"/>
                        <w:rPr>
                          <w:rFonts w:cstheme="minorHAnsi"/>
                        </w:rPr>
                      </w:pPr>
                      <w:r w:rsidRPr="00011425">
                        <w:rPr>
                          <w:rFonts w:cstheme="minorHAnsi"/>
                        </w:rPr>
                        <w:t xml:space="preserve">QR codes – linking to short engaging films about each set 1 single sound </w:t>
                      </w:r>
                    </w:p>
                    <w:p w:rsidR="00FA4760" w:rsidRPr="00011425" w:rsidRDefault="007955EA" w:rsidP="008B1C15">
                      <w:pPr>
                        <w:pStyle w:val="ListParagraph"/>
                        <w:numPr>
                          <w:ilvl w:val="0"/>
                          <w:numId w:val="1"/>
                        </w:numPr>
                        <w:spacing w:after="0" w:line="240" w:lineRule="auto"/>
                        <w:rPr>
                          <w:rFonts w:cstheme="minorHAnsi"/>
                        </w:rPr>
                      </w:pPr>
                      <w:r w:rsidRPr="00011425">
                        <w:rPr>
                          <w:rFonts w:cstheme="minorHAnsi"/>
                        </w:rPr>
                        <w:t xml:space="preserve">QR codes – linking to short engaging films about </w:t>
                      </w:r>
                      <w:r w:rsidR="00FA4760" w:rsidRPr="00011425">
                        <w:rPr>
                          <w:rFonts w:cstheme="minorHAnsi"/>
                        </w:rPr>
                        <w:t xml:space="preserve">Special Friends. </w:t>
                      </w:r>
                    </w:p>
                    <w:p w:rsidR="00FA4760" w:rsidRPr="00011425" w:rsidRDefault="00FA4760" w:rsidP="008B1C15">
                      <w:pPr>
                        <w:pStyle w:val="ListParagraph"/>
                        <w:numPr>
                          <w:ilvl w:val="0"/>
                          <w:numId w:val="1"/>
                        </w:numPr>
                        <w:spacing w:after="0" w:line="240" w:lineRule="auto"/>
                        <w:rPr>
                          <w:rFonts w:cstheme="minorHAnsi"/>
                        </w:rPr>
                      </w:pPr>
                      <w:proofErr w:type="spellStart"/>
                      <w:r w:rsidRPr="00011425">
                        <w:rPr>
                          <w:rFonts w:cstheme="minorHAnsi"/>
                        </w:rPr>
                        <w:t>Wordtime</w:t>
                      </w:r>
                      <w:proofErr w:type="spellEnd"/>
                      <w:r w:rsidRPr="00011425">
                        <w:rPr>
                          <w:rFonts w:cstheme="minorHAnsi"/>
                        </w:rPr>
                        <w:t xml:space="preserve"> 1.1-1.7 – Sounds used / words children should be reading and QR codes to films that support your child in blending these sounds into words (1.6 onwards involves Special Friends – where 2 letters together make one sound).  </w:t>
                      </w:r>
                    </w:p>
                    <w:p w:rsidR="00FA4760" w:rsidRPr="00011425" w:rsidRDefault="00FA4760" w:rsidP="008B1C15">
                      <w:pPr>
                        <w:pStyle w:val="ListParagraph"/>
                        <w:numPr>
                          <w:ilvl w:val="0"/>
                          <w:numId w:val="1"/>
                        </w:numPr>
                        <w:spacing w:after="0" w:line="240" w:lineRule="auto"/>
                        <w:rPr>
                          <w:rFonts w:cstheme="minorHAnsi"/>
                        </w:rPr>
                      </w:pPr>
                      <w:r w:rsidRPr="00011425">
                        <w:rPr>
                          <w:rFonts w:cstheme="minorHAnsi"/>
                        </w:rPr>
                        <w:t xml:space="preserve">At the end there are some further QR codes to support the initial steps in blending.  </w:t>
                      </w:r>
                    </w:p>
                    <w:p w:rsidR="00011425" w:rsidRDefault="00FA4760" w:rsidP="00FA4760">
                      <w:pPr>
                        <w:rPr>
                          <w:rFonts w:cstheme="minorHAnsi"/>
                        </w:rPr>
                      </w:pPr>
                      <w:r w:rsidRPr="00011425">
                        <w:rPr>
                          <w:rFonts w:cstheme="minorHAnsi"/>
                        </w:rPr>
                        <w:t xml:space="preserve">It will benefit your child enormously if you can engage in some short reading activity from this booklet daily.  </w:t>
                      </w:r>
                    </w:p>
                    <w:tbl>
                      <w:tblPr>
                        <w:tblStyle w:val="TableGrid"/>
                        <w:tblW w:w="0" w:type="auto"/>
                        <w:tblInd w:w="137" w:type="dxa"/>
                        <w:tblLook w:val="04A0" w:firstRow="1" w:lastRow="0" w:firstColumn="1" w:lastColumn="0" w:noHBand="0" w:noVBand="1"/>
                      </w:tblPr>
                      <w:tblGrid>
                        <w:gridCol w:w="1134"/>
                        <w:gridCol w:w="2126"/>
                        <w:gridCol w:w="2127"/>
                        <w:gridCol w:w="1842"/>
                      </w:tblGrid>
                      <w:tr w:rsidR="00A238B2" w:rsidTr="008B1C15">
                        <w:tc>
                          <w:tcPr>
                            <w:tcW w:w="7229" w:type="dxa"/>
                            <w:gridSpan w:val="4"/>
                            <w:shd w:val="clear" w:color="auto" w:fill="538135" w:themeFill="accent6" w:themeFillShade="BF"/>
                          </w:tcPr>
                          <w:p w:rsidR="00A238B2" w:rsidRPr="008B1C15" w:rsidRDefault="00A238B2" w:rsidP="00A238B2">
                            <w:pPr>
                              <w:jc w:val="center"/>
                              <w:rPr>
                                <w:rFonts w:cstheme="minorHAnsi"/>
                                <w:b/>
                                <w:color w:val="FFFFFF" w:themeColor="background1"/>
                                <w:sz w:val="20"/>
                                <w:szCs w:val="20"/>
                              </w:rPr>
                            </w:pPr>
                            <w:bookmarkStart w:id="3" w:name="_Hlk216803813"/>
                            <w:r w:rsidRPr="008B1C15">
                              <w:rPr>
                                <w:rFonts w:cstheme="minorHAnsi"/>
                                <w:b/>
                                <w:color w:val="FFFFFF" w:themeColor="background1"/>
                                <w:sz w:val="20"/>
                                <w:szCs w:val="20"/>
                              </w:rPr>
                              <w:t>Minimum Expected Progress to be on track</w:t>
                            </w:r>
                          </w:p>
                        </w:tc>
                      </w:tr>
                      <w:tr w:rsidR="00E757B1" w:rsidTr="008B1C15">
                        <w:tc>
                          <w:tcPr>
                            <w:tcW w:w="1134" w:type="dxa"/>
                            <w:shd w:val="clear" w:color="auto" w:fill="538135" w:themeFill="accent6" w:themeFillShade="BF"/>
                          </w:tcPr>
                          <w:p w:rsidR="00E757B1" w:rsidRPr="008B1C15" w:rsidRDefault="00E757B1" w:rsidP="00FA4760">
                            <w:pPr>
                              <w:rPr>
                                <w:rFonts w:cstheme="minorHAnsi"/>
                                <w:color w:val="FFFFFF" w:themeColor="background1"/>
                                <w:sz w:val="20"/>
                                <w:szCs w:val="20"/>
                              </w:rPr>
                            </w:pPr>
                          </w:p>
                        </w:tc>
                        <w:tc>
                          <w:tcPr>
                            <w:tcW w:w="2126" w:type="dxa"/>
                            <w:shd w:val="clear" w:color="auto" w:fill="538135" w:themeFill="accent6" w:themeFillShade="BF"/>
                          </w:tcPr>
                          <w:p w:rsidR="00E757B1" w:rsidRPr="008B1C15" w:rsidRDefault="00A238B2" w:rsidP="00A238B2">
                            <w:pPr>
                              <w:jc w:val="center"/>
                              <w:rPr>
                                <w:rFonts w:cstheme="minorHAnsi"/>
                                <w:b/>
                                <w:color w:val="FFFFFF" w:themeColor="background1"/>
                                <w:sz w:val="20"/>
                                <w:szCs w:val="20"/>
                              </w:rPr>
                            </w:pPr>
                            <w:r w:rsidRPr="008B1C15">
                              <w:rPr>
                                <w:rFonts w:cstheme="minorHAnsi"/>
                                <w:b/>
                                <w:color w:val="FFFFFF" w:themeColor="background1"/>
                                <w:sz w:val="20"/>
                                <w:szCs w:val="20"/>
                              </w:rPr>
                              <w:t>Reception</w:t>
                            </w:r>
                          </w:p>
                        </w:tc>
                        <w:tc>
                          <w:tcPr>
                            <w:tcW w:w="2127" w:type="dxa"/>
                            <w:shd w:val="clear" w:color="auto" w:fill="538135" w:themeFill="accent6" w:themeFillShade="BF"/>
                          </w:tcPr>
                          <w:p w:rsidR="00E757B1" w:rsidRPr="008B1C15" w:rsidRDefault="00A238B2" w:rsidP="00A238B2">
                            <w:pPr>
                              <w:jc w:val="center"/>
                              <w:rPr>
                                <w:rFonts w:cstheme="minorHAnsi"/>
                                <w:b/>
                                <w:color w:val="FFFFFF" w:themeColor="background1"/>
                                <w:sz w:val="20"/>
                                <w:szCs w:val="20"/>
                              </w:rPr>
                            </w:pPr>
                            <w:r w:rsidRPr="008B1C15">
                              <w:rPr>
                                <w:rFonts w:cstheme="minorHAnsi"/>
                                <w:b/>
                                <w:color w:val="FFFFFF" w:themeColor="background1"/>
                                <w:sz w:val="20"/>
                                <w:szCs w:val="20"/>
                              </w:rPr>
                              <w:t>Year 1</w:t>
                            </w:r>
                          </w:p>
                        </w:tc>
                        <w:tc>
                          <w:tcPr>
                            <w:tcW w:w="1842" w:type="dxa"/>
                            <w:shd w:val="clear" w:color="auto" w:fill="538135" w:themeFill="accent6" w:themeFillShade="BF"/>
                          </w:tcPr>
                          <w:p w:rsidR="00E757B1" w:rsidRPr="008B1C15" w:rsidRDefault="00A238B2" w:rsidP="00A238B2">
                            <w:pPr>
                              <w:jc w:val="center"/>
                              <w:rPr>
                                <w:rFonts w:cstheme="minorHAnsi"/>
                                <w:b/>
                                <w:color w:val="FFFFFF" w:themeColor="background1"/>
                                <w:sz w:val="20"/>
                                <w:szCs w:val="20"/>
                              </w:rPr>
                            </w:pPr>
                            <w:r w:rsidRPr="008B1C15">
                              <w:rPr>
                                <w:rFonts w:cstheme="minorHAnsi"/>
                                <w:b/>
                                <w:color w:val="FFFFFF" w:themeColor="background1"/>
                                <w:sz w:val="20"/>
                                <w:szCs w:val="20"/>
                              </w:rPr>
                              <w:t>Year 2</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End of Autumn Half Term</w:t>
                            </w:r>
                          </w:p>
                        </w:tc>
                        <w:tc>
                          <w:tcPr>
                            <w:tcW w:w="2126" w:type="dxa"/>
                          </w:tcPr>
                          <w:p w:rsidR="00E757B1" w:rsidRPr="008B1C15" w:rsidRDefault="00A238B2" w:rsidP="00FA4760">
                            <w:pPr>
                              <w:rPr>
                                <w:rFonts w:cstheme="minorHAnsi"/>
                                <w:sz w:val="20"/>
                                <w:szCs w:val="20"/>
                              </w:rPr>
                            </w:pPr>
                            <w:r w:rsidRPr="008B1C15">
                              <w:rPr>
                                <w:rFonts w:cstheme="minorHAnsi"/>
                                <w:sz w:val="20"/>
                                <w:szCs w:val="20"/>
                              </w:rPr>
                              <w:t>First 16 Sounds Set 1</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Purple Storybooks</w:t>
                            </w:r>
                          </w:p>
                          <w:p w:rsidR="00A238B2" w:rsidRPr="008B1C15" w:rsidRDefault="00A238B2" w:rsidP="00FA4760">
                            <w:pPr>
                              <w:rPr>
                                <w:rFonts w:cstheme="minorHAnsi"/>
                                <w:sz w:val="20"/>
                                <w:szCs w:val="20"/>
                              </w:rPr>
                            </w:pPr>
                            <w:r w:rsidRPr="008B1C15">
                              <w:rPr>
                                <w:rFonts w:cstheme="minorHAnsi"/>
                                <w:sz w:val="20"/>
                                <w:szCs w:val="20"/>
                              </w:rPr>
                              <w:t>Read Set 2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Read Blue Storybooks with increasing fluency and comprehension</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Christmas</w:t>
                            </w:r>
                          </w:p>
                        </w:tc>
                        <w:tc>
                          <w:tcPr>
                            <w:tcW w:w="2126" w:type="dxa"/>
                          </w:tcPr>
                          <w:p w:rsidR="00E757B1" w:rsidRPr="008B1C15" w:rsidRDefault="00A238B2" w:rsidP="00FA4760">
                            <w:pPr>
                              <w:rPr>
                                <w:rFonts w:cstheme="minorHAnsi"/>
                                <w:sz w:val="20"/>
                                <w:szCs w:val="20"/>
                              </w:rPr>
                            </w:pPr>
                            <w:r w:rsidRPr="008B1C15">
                              <w:rPr>
                                <w:rFonts w:cstheme="minorHAnsi"/>
                                <w:sz w:val="20"/>
                                <w:szCs w:val="20"/>
                              </w:rPr>
                              <w:t xml:space="preserve">Read all set 1 single sounds </w:t>
                            </w:r>
                          </w:p>
                          <w:p w:rsidR="00A238B2" w:rsidRPr="008B1C15" w:rsidRDefault="00A238B2" w:rsidP="00FA4760">
                            <w:pPr>
                              <w:rPr>
                                <w:rFonts w:cstheme="minorHAnsi"/>
                                <w:sz w:val="20"/>
                                <w:szCs w:val="20"/>
                              </w:rPr>
                            </w:pPr>
                            <w:r w:rsidRPr="008B1C15">
                              <w:rPr>
                                <w:rFonts w:cstheme="minorHAnsi"/>
                                <w:sz w:val="20"/>
                                <w:szCs w:val="20"/>
                              </w:rPr>
                              <w:t>Blend sounds into words orally</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Pink Storybooks</w:t>
                            </w:r>
                          </w:p>
                          <w:p w:rsidR="00A238B2" w:rsidRPr="008B1C15" w:rsidRDefault="00A238B2" w:rsidP="00FA4760">
                            <w:pPr>
                              <w:rPr>
                                <w:rFonts w:cstheme="minorHAnsi"/>
                                <w:sz w:val="20"/>
                                <w:szCs w:val="20"/>
                              </w:rPr>
                            </w:pPr>
                            <w:r w:rsidRPr="008B1C15">
                              <w:rPr>
                                <w:rFonts w:cstheme="minorHAnsi"/>
                                <w:sz w:val="20"/>
                                <w:szCs w:val="20"/>
                              </w:rPr>
                              <w:t>Read First 9 set 3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Read Grey storybooks</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February Half Term</w:t>
                            </w:r>
                          </w:p>
                        </w:tc>
                        <w:tc>
                          <w:tcPr>
                            <w:tcW w:w="2126" w:type="dxa"/>
                          </w:tcPr>
                          <w:p w:rsidR="00E757B1" w:rsidRPr="008B1C15" w:rsidRDefault="00A238B2" w:rsidP="00FA4760">
                            <w:pPr>
                              <w:rPr>
                                <w:rFonts w:cstheme="minorHAnsi"/>
                                <w:sz w:val="20"/>
                                <w:szCs w:val="20"/>
                              </w:rPr>
                            </w:pPr>
                            <w:r w:rsidRPr="008B1C15">
                              <w:rPr>
                                <w:rFonts w:cstheme="minorHAnsi"/>
                                <w:sz w:val="20"/>
                                <w:szCs w:val="20"/>
                              </w:rPr>
                              <w:t xml:space="preserve">Blend sounds into words </w:t>
                            </w:r>
                          </w:p>
                          <w:p w:rsidR="00A238B2" w:rsidRPr="008B1C15" w:rsidRDefault="00A238B2" w:rsidP="00FA4760">
                            <w:pPr>
                              <w:rPr>
                                <w:rFonts w:cstheme="minorHAnsi"/>
                                <w:sz w:val="20"/>
                                <w:szCs w:val="20"/>
                              </w:rPr>
                            </w:pPr>
                            <w:r w:rsidRPr="008B1C15">
                              <w:rPr>
                                <w:rFonts w:cstheme="minorHAnsi"/>
                                <w:sz w:val="20"/>
                                <w:szCs w:val="20"/>
                              </w:rPr>
                              <w:t>Read short Ditty Stories</w:t>
                            </w:r>
                          </w:p>
                          <w:p w:rsidR="00A238B2" w:rsidRPr="008B1C15" w:rsidRDefault="00A238B2" w:rsidP="00FA4760">
                            <w:pPr>
                              <w:rPr>
                                <w:rFonts w:cstheme="minorHAnsi"/>
                                <w:sz w:val="20"/>
                                <w:szCs w:val="20"/>
                              </w:rPr>
                            </w:pPr>
                            <w:r w:rsidRPr="008B1C15">
                              <w:rPr>
                                <w:rFonts w:cstheme="minorHAnsi"/>
                                <w:sz w:val="20"/>
                                <w:szCs w:val="20"/>
                              </w:rPr>
                              <w:t>Read Set 1 Special Friends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Orange Storybooks</w:t>
                            </w:r>
                          </w:p>
                          <w:p w:rsidR="00A238B2" w:rsidRPr="008B1C15" w:rsidRDefault="00A238B2" w:rsidP="00FA4760">
                            <w:pPr>
                              <w:rPr>
                                <w:rFonts w:cstheme="minorHAnsi"/>
                                <w:sz w:val="20"/>
                                <w:szCs w:val="20"/>
                              </w:rPr>
                            </w:pPr>
                            <w:r w:rsidRPr="008B1C15">
                              <w:rPr>
                                <w:rFonts w:cstheme="minorHAnsi"/>
                                <w:sz w:val="20"/>
                                <w:szCs w:val="20"/>
                              </w:rPr>
                              <w:t>Read 17 set 3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Read Grey Storybooks with fluency and comprehension</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Easter</w:t>
                            </w:r>
                          </w:p>
                        </w:tc>
                        <w:tc>
                          <w:tcPr>
                            <w:tcW w:w="2126" w:type="dxa"/>
                          </w:tcPr>
                          <w:p w:rsidR="00E757B1" w:rsidRPr="008B1C15" w:rsidRDefault="00A238B2" w:rsidP="00FA4760">
                            <w:pPr>
                              <w:rPr>
                                <w:rFonts w:cstheme="minorHAnsi"/>
                                <w:sz w:val="20"/>
                                <w:szCs w:val="20"/>
                              </w:rPr>
                            </w:pPr>
                            <w:r w:rsidRPr="008B1C15">
                              <w:rPr>
                                <w:rFonts w:cstheme="minorHAnsi"/>
                                <w:sz w:val="20"/>
                                <w:szCs w:val="20"/>
                              </w:rPr>
                              <w:t>Read Red Storybooks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Yellow storybooks</w:t>
                            </w:r>
                          </w:p>
                          <w:p w:rsidR="00A238B2" w:rsidRPr="008B1C15" w:rsidRDefault="00A238B2" w:rsidP="00FA4760">
                            <w:pPr>
                              <w:rPr>
                                <w:rFonts w:cstheme="minorHAnsi"/>
                                <w:sz w:val="20"/>
                                <w:szCs w:val="20"/>
                              </w:rPr>
                            </w:pPr>
                            <w:r w:rsidRPr="008B1C15">
                              <w:rPr>
                                <w:rFonts w:cstheme="minorHAnsi"/>
                                <w:sz w:val="20"/>
                                <w:szCs w:val="20"/>
                              </w:rPr>
                              <w:t>Read all Set 3 sounds + additional sounds</w:t>
                            </w:r>
                          </w:p>
                        </w:tc>
                        <w:tc>
                          <w:tcPr>
                            <w:tcW w:w="1842" w:type="dxa"/>
                          </w:tcPr>
                          <w:p w:rsidR="00E757B1" w:rsidRPr="008B1C15" w:rsidRDefault="00A238B2" w:rsidP="00FA4760">
                            <w:pPr>
                              <w:rPr>
                                <w:rFonts w:cstheme="minorHAnsi"/>
                                <w:sz w:val="20"/>
                                <w:szCs w:val="20"/>
                              </w:rPr>
                            </w:pPr>
                            <w:r w:rsidRPr="008B1C15">
                              <w:rPr>
                                <w:rFonts w:cstheme="minorHAnsi"/>
                                <w:sz w:val="20"/>
                                <w:szCs w:val="20"/>
                              </w:rPr>
                              <w:t xml:space="preserve">Comprehension Group </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May Half Term</w:t>
                            </w:r>
                          </w:p>
                        </w:tc>
                        <w:tc>
                          <w:tcPr>
                            <w:tcW w:w="2126" w:type="dxa"/>
                          </w:tcPr>
                          <w:p w:rsidR="00E757B1" w:rsidRPr="008B1C15" w:rsidRDefault="00A238B2" w:rsidP="00FA4760">
                            <w:pPr>
                              <w:rPr>
                                <w:rFonts w:cstheme="minorHAnsi"/>
                                <w:sz w:val="20"/>
                                <w:szCs w:val="20"/>
                              </w:rPr>
                            </w:pPr>
                            <w:r w:rsidRPr="008B1C15">
                              <w:rPr>
                                <w:rFonts w:cstheme="minorHAnsi"/>
                                <w:sz w:val="20"/>
                                <w:szCs w:val="20"/>
                              </w:rPr>
                              <w:t>Read Green Storybooks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Yellow storybooks</w:t>
                            </w:r>
                          </w:p>
                        </w:tc>
                        <w:tc>
                          <w:tcPr>
                            <w:tcW w:w="1842" w:type="dxa"/>
                          </w:tcPr>
                          <w:p w:rsidR="00E757B1" w:rsidRPr="008B1C15" w:rsidRDefault="00A238B2" w:rsidP="00FA4760">
                            <w:pPr>
                              <w:rPr>
                                <w:rFonts w:cstheme="minorHAnsi"/>
                                <w:sz w:val="20"/>
                                <w:szCs w:val="20"/>
                              </w:rPr>
                            </w:pPr>
                            <w:r w:rsidRPr="008B1C15">
                              <w:rPr>
                                <w:rFonts w:cstheme="minorHAnsi"/>
                                <w:sz w:val="20"/>
                                <w:szCs w:val="20"/>
                              </w:rPr>
                              <w:t>Comprehension Group</w:t>
                            </w:r>
                          </w:p>
                        </w:tc>
                      </w:tr>
                      <w:tr w:rsidR="00E757B1" w:rsidTr="008B1C15">
                        <w:tc>
                          <w:tcPr>
                            <w:tcW w:w="1134" w:type="dxa"/>
                            <w:shd w:val="clear" w:color="auto" w:fill="538135" w:themeFill="accent6" w:themeFillShade="BF"/>
                          </w:tcPr>
                          <w:p w:rsidR="00E757B1" w:rsidRPr="008B1C15" w:rsidRDefault="00E757B1" w:rsidP="00FA4760">
                            <w:pPr>
                              <w:rPr>
                                <w:rFonts w:cstheme="minorHAnsi"/>
                                <w:b/>
                                <w:color w:val="FFFFFF" w:themeColor="background1"/>
                                <w:sz w:val="20"/>
                                <w:szCs w:val="20"/>
                              </w:rPr>
                            </w:pPr>
                            <w:r w:rsidRPr="008B1C15">
                              <w:rPr>
                                <w:rFonts w:cstheme="minorHAnsi"/>
                                <w:b/>
                                <w:color w:val="FFFFFF" w:themeColor="background1"/>
                                <w:sz w:val="20"/>
                                <w:szCs w:val="20"/>
                              </w:rPr>
                              <w:t>Summer</w:t>
                            </w:r>
                          </w:p>
                        </w:tc>
                        <w:tc>
                          <w:tcPr>
                            <w:tcW w:w="2126" w:type="dxa"/>
                          </w:tcPr>
                          <w:p w:rsidR="00E757B1" w:rsidRPr="008B1C15" w:rsidRDefault="00A238B2" w:rsidP="00FA4760">
                            <w:pPr>
                              <w:rPr>
                                <w:rFonts w:cstheme="minorHAnsi"/>
                                <w:sz w:val="20"/>
                                <w:szCs w:val="20"/>
                              </w:rPr>
                            </w:pPr>
                            <w:r w:rsidRPr="008B1C15">
                              <w:rPr>
                                <w:rFonts w:cstheme="minorHAnsi"/>
                                <w:sz w:val="20"/>
                                <w:szCs w:val="20"/>
                              </w:rPr>
                              <w:t>Read Green or Purple Storybooks</w:t>
                            </w:r>
                          </w:p>
                          <w:p w:rsidR="00A238B2" w:rsidRPr="008B1C15" w:rsidRDefault="00A238B2" w:rsidP="00FA4760">
                            <w:pPr>
                              <w:rPr>
                                <w:rFonts w:cstheme="minorHAnsi"/>
                                <w:sz w:val="20"/>
                                <w:szCs w:val="20"/>
                              </w:rPr>
                            </w:pPr>
                            <w:r w:rsidRPr="008B1C15">
                              <w:rPr>
                                <w:rFonts w:cstheme="minorHAnsi"/>
                                <w:sz w:val="20"/>
                                <w:szCs w:val="20"/>
                              </w:rPr>
                              <w:t>First 6 set 2 sounds</w:t>
                            </w:r>
                          </w:p>
                        </w:tc>
                        <w:tc>
                          <w:tcPr>
                            <w:tcW w:w="2127" w:type="dxa"/>
                          </w:tcPr>
                          <w:p w:rsidR="00E757B1" w:rsidRPr="008B1C15" w:rsidRDefault="00A238B2" w:rsidP="00FA4760">
                            <w:pPr>
                              <w:rPr>
                                <w:rFonts w:cstheme="minorHAnsi"/>
                                <w:sz w:val="20"/>
                                <w:szCs w:val="20"/>
                              </w:rPr>
                            </w:pPr>
                            <w:r w:rsidRPr="008B1C15">
                              <w:rPr>
                                <w:rFonts w:cstheme="minorHAnsi"/>
                                <w:sz w:val="20"/>
                                <w:szCs w:val="20"/>
                              </w:rPr>
                              <w:t>Read Blue Storybooks</w:t>
                            </w:r>
                          </w:p>
                        </w:tc>
                        <w:tc>
                          <w:tcPr>
                            <w:tcW w:w="1842" w:type="dxa"/>
                          </w:tcPr>
                          <w:p w:rsidR="00E757B1" w:rsidRPr="008B1C15" w:rsidRDefault="00A238B2" w:rsidP="00FA4760">
                            <w:pPr>
                              <w:rPr>
                                <w:rFonts w:cstheme="minorHAnsi"/>
                                <w:sz w:val="20"/>
                                <w:szCs w:val="20"/>
                              </w:rPr>
                            </w:pPr>
                            <w:r w:rsidRPr="008B1C15">
                              <w:rPr>
                                <w:rFonts w:cstheme="minorHAnsi"/>
                                <w:sz w:val="20"/>
                                <w:szCs w:val="20"/>
                              </w:rPr>
                              <w:t>Comprehension Group</w:t>
                            </w:r>
                          </w:p>
                        </w:tc>
                      </w:tr>
                      <w:bookmarkEnd w:id="3"/>
                    </w:tbl>
                    <w:p w:rsidR="00011425" w:rsidRPr="00011425" w:rsidRDefault="00011425" w:rsidP="00FA4760">
                      <w:pPr>
                        <w:rPr>
                          <w:rFonts w:cstheme="minorHAnsi"/>
                        </w:rPr>
                      </w:pPr>
                    </w:p>
                  </w:txbxContent>
                </v:textbox>
              </v:shape>
            </w:pict>
          </mc:Fallback>
        </mc:AlternateContent>
      </w:r>
    </w:p>
    <w:p w:rsidR="00E45A80" w:rsidRDefault="005F31CC">
      <w:r>
        <w:br w:type="page"/>
      </w:r>
      <w:r w:rsidR="00D11EB7">
        <w:rPr>
          <w:noProof/>
        </w:rPr>
        <mc:AlternateContent>
          <mc:Choice Requires="wps">
            <w:drawing>
              <wp:anchor distT="0" distB="0" distL="114300" distR="114300" simplePos="0" relativeHeight="251730944" behindDoc="0" locked="0" layoutInCell="1" allowOverlap="1">
                <wp:simplePos x="0" y="0"/>
                <wp:positionH relativeFrom="column">
                  <wp:posOffset>3863340</wp:posOffset>
                </wp:positionH>
                <wp:positionV relativeFrom="paragraph">
                  <wp:posOffset>2592705</wp:posOffset>
                </wp:positionV>
                <wp:extent cx="2034540" cy="1239520"/>
                <wp:effectExtent l="0" t="0" r="22860" b="17780"/>
                <wp:wrapNone/>
                <wp:docPr id="32" name="Rectangle 32"/>
                <wp:cNvGraphicFramePr/>
                <a:graphic xmlns:a="http://schemas.openxmlformats.org/drawingml/2006/main">
                  <a:graphicData uri="http://schemas.microsoft.com/office/word/2010/wordprocessingShape">
                    <wps:wsp>
                      <wps:cNvSpPr/>
                      <wps:spPr>
                        <a:xfrm>
                          <a:off x="0" y="0"/>
                          <a:ext cx="2034540" cy="1239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538F6" id="Rectangle 32" o:spid="_x0000_s1026" style="position:absolute;margin-left:304.2pt;margin-top:204.15pt;width:160.2pt;height:97.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" fillcolor="white [3212]" strokecolor="white [3212]" strokeweight="1pt"/>
            </w:pict>
          </mc:Fallback>
        </mc:AlternateContent>
      </w:r>
    </w:p>
    <w:p w:rsidR="00B552EF" w:rsidRDefault="00B552EF"/>
    <w:p w:rsidR="00641D01" w:rsidRPr="009B17A0" w:rsidRDefault="00641D01">
      <w:pPr>
        <w:rPr>
          <w:b/>
          <w:sz w:val="28"/>
          <w:szCs w:val="28"/>
        </w:rPr>
      </w:pPr>
      <w:r w:rsidRPr="009B17A0">
        <w:rPr>
          <w:b/>
          <w:sz w:val="28"/>
          <w:szCs w:val="28"/>
        </w:rPr>
        <w:t>S</w:t>
      </w:r>
      <w:r w:rsidR="00DD53DD" w:rsidRPr="009B17A0">
        <w:rPr>
          <w:b/>
          <w:sz w:val="28"/>
          <w:szCs w:val="28"/>
        </w:rPr>
        <w:t xml:space="preserve">et 2 sounds.  </w:t>
      </w:r>
    </w:p>
    <w:p w:rsidR="009B17A0" w:rsidRDefault="009B17A0">
      <w:pPr>
        <w:rPr>
          <w:b/>
          <w:sz w:val="28"/>
          <w:szCs w:val="28"/>
        </w:rPr>
      </w:pPr>
    </w:p>
    <w:p w:rsidR="00DD53DD" w:rsidRPr="009B17A0" w:rsidRDefault="00DD53DD">
      <w:pPr>
        <w:rPr>
          <w:b/>
          <w:sz w:val="28"/>
          <w:szCs w:val="28"/>
        </w:rPr>
      </w:pPr>
      <w:r w:rsidRPr="009B17A0">
        <w:rPr>
          <w:b/>
          <w:sz w:val="28"/>
          <w:szCs w:val="28"/>
        </w:rPr>
        <w:t>Below are short clips for each of these sounds.</w:t>
      </w:r>
    </w:p>
    <w:p w:rsidR="00DD53DD" w:rsidRDefault="00DD53DD">
      <w:pPr>
        <w:rPr>
          <w:b/>
        </w:rPr>
      </w:pPr>
      <w:r w:rsidRPr="00DD53DD">
        <w:rPr>
          <w:b/>
        </w:rPr>
        <w:drawing>
          <wp:inline distT="0" distB="0" distL="0" distR="0" wp14:anchorId="5BF68414" wp14:editId="0F592220">
            <wp:extent cx="5731510" cy="12033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203325"/>
                    </a:xfrm>
                    <a:prstGeom prst="rect">
                      <a:avLst/>
                    </a:prstGeom>
                  </pic:spPr>
                </pic:pic>
              </a:graphicData>
            </a:graphic>
          </wp:inline>
        </w:drawing>
      </w:r>
    </w:p>
    <w:p w:rsidR="00DD53DD" w:rsidRDefault="00DD53DD">
      <w:pPr>
        <w:rPr>
          <w:b/>
        </w:rPr>
      </w:pPr>
      <w:r w:rsidRPr="00DD53DD">
        <w:rPr>
          <w:b/>
        </w:rPr>
        <w:drawing>
          <wp:inline distT="0" distB="0" distL="0" distR="0" wp14:anchorId="668C2E2C" wp14:editId="469F4CF4">
            <wp:extent cx="5731510" cy="11029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102995"/>
                    </a:xfrm>
                    <a:prstGeom prst="rect">
                      <a:avLst/>
                    </a:prstGeom>
                  </pic:spPr>
                </pic:pic>
              </a:graphicData>
            </a:graphic>
          </wp:inline>
        </w:drawing>
      </w:r>
    </w:p>
    <w:p w:rsidR="00DD53DD" w:rsidRDefault="00DD53DD">
      <w:pPr>
        <w:rPr>
          <w:b/>
        </w:rPr>
      </w:pPr>
      <w:r w:rsidRPr="00DD53DD">
        <w:rPr>
          <w:b/>
        </w:rPr>
        <w:drawing>
          <wp:inline distT="0" distB="0" distL="0" distR="0" wp14:anchorId="43CDFCDE" wp14:editId="6CD74C56">
            <wp:extent cx="5731510" cy="11512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151255"/>
                    </a:xfrm>
                    <a:prstGeom prst="rect">
                      <a:avLst/>
                    </a:prstGeom>
                  </pic:spPr>
                </pic:pic>
              </a:graphicData>
            </a:graphic>
          </wp:inline>
        </w:drawing>
      </w:r>
    </w:p>
    <w:p w:rsidR="00DD53DD" w:rsidRPr="003C4C08" w:rsidRDefault="00DD53DD">
      <w:pPr>
        <w:rPr>
          <w:b/>
        </w:rPr>
      </w:pPr>
      <w:r w:rsidRPr="00DD53DD">
        <w:rPr>
          <w:b/>
        </w:rPr>
        <w:drawing>
          <wp:inline distT="0" distB="0" distL="0" distR="0" wp14:anchorId="0E555FFE" wp14:editId="6CE2D727">
            <wp:extent cx="5731510" cy="10655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065530"/>
                    </a:xfrm>
                    <a:prstGeom prst="rect">
                      <a:avLst/>
                    </a:prstGeom>
                  </pic:spPr>
                </pic:pic>
              </a:graphicData>
            </a:graphic>
          </wp:inline>
        </w:drawing>
      </w:r>
    </w:p>
    <w:p w:rsidR="00B552EF" w:rsidRDefault="00641D01">
      <w:r w:rsidRPr="00641D01">
        <w:drawing>
          <wp:inline distT="0" distB="0" distL="0" distR="0" wp14:anchorId="14558804" wp14:editId="7EC2AA46">
            <wp:extent cx="1813560" cy="111836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6596" cy="1126401"/>
                    </a:xfrm>
                    <a:prstGeom prst="rect">
                      <a:avLst/>
                    </a:prstGeom>
                  </pic:spPr>
                </pic:pic>
              </a:graphicData>
            </a:graphic>
          </wp:inline>
        </w:drawing>
      </w:r>
    </w:p>
    <w:p w:rsidR="00B552EF" w:rsidRDefault="00B552EF"/>
    <w:p w:rsidR="00832B2A" w:rsidRDefault="00832B2A"/>
    <w:p w:rsidR="00832B2A" w:rsidRDefault="00832B2A"/>
    <w:p w:rsidR="00832B2A" w:rsidRDefault="00832B2A"/>
    <w:p w:rsidR="00832B2A" w:rsidRDefault="00832B2A"/>
    <w:p w:rsidR="00832B2A" w:rsidRDefault="00832B2A"/>
    <w:p w:rsidR="00832B2A" w:rsidRDefault="00832B2A"/>
    <w:p w:rsidR="00832B2A" w:rsidRPr="000E4A2C" w:rsidRDefault="00832B2A">
      <w:pPr>
        <w:rPr>
          <w:b/>
        </w:rPr>
      </w:pPr>
      <w:r w:rsidRPr="000E4A2C">
        <w:rPr>
          <w:b/>
        </w:rPr>
        <w:lastRenderedPageBreak/>
        <w:t xml:space="preserve">Children Need to read words with Set 2 Special Friends </w:t>
      </w:r>
    </w:p>
    <w:p w:rsidR="00832B2A" w:rsidRDefault="00832B2A">
      <w:r w:rsidRPr="00832B2A">
        <w:drawing>
          <wp:anchor distT="0" distB="0" distL="114300" distR="114300" simplePos="0" relativeHeight="251788288" behindDoc="0" locked="0" layoutInCell="1" allowOverlap="1" wp14:anchorId="146378E2">
            <wp:simplePos x="0" y="0"/>
            <wp:positionH relativeFrom="column">
              <wp:posOffset>0</wp:posOffset>
            </wp:positionH>
            <wp:positionV relativeFrom="paragraph">
              <wp:posOffset>287655</wp:posOffset>
            </wp:positionV>
            <wp:extent cx="1295400" cy="1295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page">
              <wp14:pctWidth>0</wp14:pctWidth>
            </wp14:sizeRelH>
            <wp14:sizeRelV relativeFrom="page">
              <wp14:pctHeight>0</wp14:pctHeight>
            </wp14:sizeRelV>
          </wp:anchor>
        </w:drawing>
      </w:r>
      <w:r>
        <w:t>Below are film clips to support with this:</w:t>
      </w:r>
    </w:p>
    <w:p w:rsidR="00832B2A" w:rsidRDefault="00832B2A">
      <w:r w:rsidRPr="00832B2A">
        <w:drawing>
          <wp:anchor distT="0" distB="0" distL="114300" distR="114300" simplePos="0" relativeHeight="251789312" behindDoc="0" locked="0" layoutInCell="1" allowOverlap="1" wp14:anchorId="05DF48B9">
            <wp:simplePos x="0" y="0"/>
            <wp:positionH relativeFrom="column">
              <wp:posOffset>1470660</wp:posOffset>
            </wp:positionH>
            <wp:positionV relativeFrom="paragraph">
              <wp:posOffset>32385</wp:posOffset>
            </wp:positionV>
            <wp:extent cx="1310640" cy="13106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10640" cy="1310640"/>
                    </a:xfrm>
                    <a:prstGeom prst="rect">
                      <a:avLst/>
                    </a:prstGeom>
                  </pic:spPr>
                </pic:pic>
              </a:graphicData>
            </a:graphic>
            <wp14:sizeRelH relativeFrom="page">
              <wp14:pctWidth>0</wp14:pctWidth>
            </wp14:sizeRelH>
            <wp14:sizeRelV relativeFrom="page">
              <wp14:pctHeight>0</wp14:pctHeight>
            </wp14:sizeRelV>
          </wp:anchor>
        </w:drawing>
      </w:r>
      <w:r w:rsidRPr="00832B2A">
        <w:drawing>
          <wp:anchor distT="0" distB="0" distL="114300" distR="114300" simplePos="0" relativeHeight="251790336" behindDoc="0" locked="0" layoutInCell="1" allowOverlap="1" wp14:anchorId="77DC966C">
            <wp:simplePos x="0" y="0"/>
            <wp:positionH relativeFrom="column">
              <wp:posOffset>2887980</wp:posOffset>
            </wp:positionH>
            <wp:positionV relativeFrom="paragraph">
              <wp:posOffset>32385</wp:posOffset>
            </wp:positionV>
            <wp:extent cx="1356360" cy="13563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6360" cy="1356360"/>
                    </a:xfrm>
                    <a:prstGeom prst="rect">
                      <a:avLst/>
                    </a:prstGeom>
                  </pic:spPr>
                </pic:pic>
              </a:graphicData>
            </a:graphic>
            <wp14:sizeRelH relativeFrom="page">
              <wp14:pctWidth>0</wp14:pctWidth>
            </wp14:sizeRelH>
            <wp14:sizeRelV relativeFrom="page">
              <wp14:pctHeight>0</wp14:pctHeight>
            </wp14:sizeRelV>
          </wp:anchor>
        </w:drawing>
      </w:r>
      <w:r w:rsidRPr="00832B2A">
        <w:drawing>
          <wp:anchor distT="0" distB="0" distL="114300" distR="114300" simplePos="0" relativeHeight="251791360" behindDoc="0" locked="0" layoutInCell="1" allowOverlap="1" wp14:anchorId="4673E3D8">
            <wp:simplePos x="0" y="0"/>
            <wp:positionH relativeFrom="column">
              <wp:posOffset>4450080</wp:posOffset>
            </wp:positionH>
            <wp:positionV relativeFrom="paragraph">
              <wp:posOffset>32385</wp:posOffset>
            </wp:positionV>
            <wp:extent cx="1325880" cy="13258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14:sizeRelH relativeFrom="page">
              <wp14:pctWidth>0</wp14:pctWidth>
            </wp14:sizeRelH>
            <wp14:sizeRelV relativeFrom="page">
              <wp14:pctHeight>0</wp14:pctHeight>
            </wp14:sizeRelV>
          </wp:anchor>
        </w:drawing>
      </w:r>
    </w:p>
    <w:p w:rsidR="00B552EF" w:rsidRDefault="00B552EF"/>
    <w:p w:rsidR="00B552EF" w:rsidRDefault="00B552EF"/>
    <w:p w:rsidR="00B552EF" w:rsidRDefault="00832B2A">
      <w:r>
        <w:t xml:space="preserve">                                           </w:t>
      </w:r>
    </w:p>
    <w:p w:rsidR="00B552EF" w:rsidRDefault="00832B2A">
      <w:r>
        <w:t xml:space="preserve">  </w:t>
      </w:r>
    </w:p>
    <w:p w:rsidR="00832B2A" w:rsidRDefault="00832B2A">
      <w:r>
        <w:t xml:space="preserve">                ay                                            </w:t>
      </w:r>
      <w:proofErr w:type="spellStart"/>
      <w:r>
        <w:t>ee</w:t>
      </w:r>
      <w:proofErr w:type="spellEnd"/>
      <w:r>
        <w:t xml:space="preserve">                                       </w:t>
      </w:r>
      <w:proofErr w:type="spellStart"/>
      <w:r>
        <w:t>igh</w:t>
      </w:r>
      <w:proofErr w:type="spellEnd"/>
      <w:r>
        <w:t xml:space="preserve">                                             ow</w:t>
      </w:r>
    </w:p>
    <w:p w:rsidR="00832B2A" w:rsidRDefault="00FD757D">
      <w:r w:rsidRPr="00FD757D">
        <w:drawing>
          <wp:anchor distT="0" distB="0" distL="114300" distR="114300" simplePos="0" relativeHeight="251793408" behindDoc="0" locked="0" layoutInCell="1" allowOverlap="1" wp14:anchorId="50B84294">
            <wp:simplePos x="0" y="0"/>
            <wp:positionH relativeFrom="column">
              <wp:posOffset>1310640</wp:posOffset>
            </wp:positionH>
            <wp:positionV relativeFrom="paragraph">
              <wp:posOffset>208280</wp:posOffset>
            </wp:positionV>
            <wp:extent cx="1318260" cy="13182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8260" cy="1318260"/>
                    </a:xfrm>
                    <a:prstGeom prst="rect">
                      <a:avLst/>
                    </a:prstGeom>
                  </pic:spPr>
                </pic:pic>
              </a:graphicData>
            </a:graphic>
            <wp14:sizeRelH relativeFrom="page">
              <wp14:pctWidth>0</wp14:pctWidth>
            </wp14:sizeRelH>
            <wp14:sizeRelV relativeFrom="page">
              <wp14:pctHeight>0</wp14:pctHeight>
            </wp14:sizeRelV>
          </wp:anchor>
        </w:drawing>
      </w:r>
      <w:r w:rsidRPr="00FD757D">
        <w:drawing>
          <wp:anchor distT="0" distB="0" distL="114300" distR="114300" simplePos="0" relativeHeight="251795456" behindDoc="0" locked="0" layoutInCell="1" allowOverlap="1" wp14:anchorId="6CEF266C">
            <wp:simplePos x="0" y="0"/>
            <wp:positionH relativeFrom="column">
              <wp:posOffset>4450080</wp:posOffset>
            </wp:positionH>
            <wp:positionV relativeFrom="paragraph">
              <wp:posOffset>276860</wp:posOffset>
            </wp:positionV>
            <wp:extent cx="1325880" cy="13258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14:sizeRelH relativeFrom="page">
              <wp14:pctWidth>0</wp14:pctWidth>
            </wp14:sizeRelH>
            <wp14:sizeRelV relativeFrom="page">
              <wp14:pctHeight>0</wp14:pctHeight>
            </wp14:sizeRelV>
          </wp:anchor>
        </w:drawing>
      </w:r>
      <w:r w:rsidRPr="00FD757D">
        <w:drawing>
          <wp:anchor distT="0" distB="0" distL="114300" distR="114300" simplePos="0" relativeHeight="251794432" behindDoc="0" locked="0" layoutInCell="1" allowOverlap="1" wp14:anchorId="7ABE9C78">
            <wp:simplePos x="0" y="0"/>
            <wp:positionH relativeFrom="column">
              <wp:posOffset>2887980</wp:posOffset>
            </wp:positionH>
            <wp:positionV relativeFrom="paragraph">
              <wp:posOffset>284480</wp:posOffset>
            </wp:positionV>
            <wp:extent cx="1242060" cy="12420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42060" cy="1242060"/>
                    </a:xfrm>
                    <a:prstGeom prst="rect">
                      <a:avLst/>
                    </a:prstGeom>
                  </pic:spPr>
                </pic:pic>
              </a:graphicData>
            </a:graphic>
            <wp14:sizeRelH relativeFrom="page">
              <wp14:pctWidth>0</wp14:pctWidth>
            </wp14:sizeRelH>
            <wp14:sizeRelV relativeFrom="page">
              <wp14:pctHeight>0</wp14:pctHeight>
            </wp14:sizeRelV>
          </wp:anchor>
        </w:drawing>
      </w:r>
      <w:r w:rsidR="00832B2A" w:rsidRPr="00832B2A">
        <w:drawing>
          <wp:anchor distT="0" distB="0" distL="114300" distR="114300" simplePos="0" relativeHeight="251792384" behindDoc="0" locked="0" layoutInCell="1" allowOverlap="1" wp14:anchorId="03F6D8C0">
            <wp:simplePos x="0" y="0"/>
            <wp:positionH relativeFrom="column">
              <wp:posOffset>0</wp:posOffset>
            </wp:positionH>
            <wp:positionV relativeFrom="paragraph">
              <wp:posOffset>284480</wp:posOffset>
            </wp:positionV>
            <wp:extent cx="1242060" cy="12420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2060" cy="1242060"/>
                    </a:xfrm>
                    <a:prstGeom prst="rect">
                      <a:avLst/>
                    </a:prstGeom>
                  </pic:spPr>
                </pic:pic>
              </a:graphicData>
            </a:graphic>
            <wp14:sizeRelH relativeFrom="page">
              <wp14:pctWidth>0</wp14:pctWidth>
            </wp14:sizeRelH>
            <wp14:sizeRelV relativeFrom="page">
              <wp14:pctHeight>0</wp14:pctHeight>
            </wp14:sizeRelV>
          </wp:anchor>
        </w:drawing>
      </w:r>
    </w:p>
    <w:p w:rsidR="00832B2A" w:rsidRDefault="00832B2A"/>
    <w:p w:rsidR="00832B2A" w:rsidRDefault="00832B2A"/>
    <w:p w:rsidR="00832B2A" w:rsidRDefault="00832B2A"/>
    <w:p w:rsidR="00B552EF" w:rsidRDefault="00B552EF"/>
    <w:p w:rsidR="00B552EF" w:rsidRDefault="00B552EF"/>
    <w:p w:rsidR="00B552EF" w:rsidRDefault="00FD757D">
      <w:r>
        <w:t xml:space="preserve">                </w:t>
      </w:r>
      <w:proofErr w:type="spellStart"/>
      <w:r>
        <w:t>oo</w:t>
      </w:r>
      <w:proofErr w:type="spellEnd"/>
      <w:r>
        <w:t xml:space="preserve">                                     </w:t>
      </w:r>
      <w:proofErr w:type="spellStart"/>
      <w:r>
        <w:t>oo</w:t>
      </w:r>
      <w:proofErr w:type="spellEnd"/>
      <w:r>
        <w:t xml:space="preserve">                                        </w:t>
      </w:r>
      <w:proofErr w:type="spellStart"/>
      <w:r>
        <w:t>ar</w:t>
      </w:r>
      <w:proofErr w:type="spellEnd"/>
      <w:r>
        <w:t xml:space="preserve">                                                 or</w:t>
      </w:r>
    </w:p>
    <w:p w:rsidR="00FD757D" w:rsidRDefault="00FD757D">
      <w:r w:rsidRPr="00FD757D">
        <w:drawing>
          <wp:anchor distT="0" distB="0" distL="114300" distR="114300" simplePos="0" relativeHeight="251799552" behindDoc="0" locked="0" layoutInCell="1" allowOverlap="1" wp14:anchorId="064E8D24">
            <wp:simplePos x="0" y="0"/>
            <wp:positionH relativeFrom="column">
              <wp:posOffset>4442460</wp:posOffset>
            </wp:positionH>
            <wp:positionV relativeFrom="paragraph">
              <wp:posOffset>243840</wp:posOffset>
            </wp:positionV>
            <wp:extent cx="1333500" cy="13335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page">
              <wp14:pctWidth>0</wp14:pctWidth>
            </wp14:sizeRelH>
            <wp14:sizeRelV relativeFrom="page">
              <wp14:pctHeight>0</wp14:pctHeight>
            </wp14:sizeRelV>
          </wp:anchor>
        </w:drawing>
      </w:r>
      <w:r w:rsidRPr="00FD757D">
        <w:drawing>
          <wp:anchor distT="0" distB="0" distL="114300" distR="114300" simplePos="0" relativeHeight="251798528" behindDoc="0" locked="0" layoutInCell="1" allowOverlap="1" wp14:anchorId="2503F8CF">
            <wp:simplePos x="0" y="0"/>
            <wp:positionH relativeFrom="column">
              <wp:posOffset>2834640</wp:posOffset>
            </wp:positionH>
            <wp:positionV relativeFrom="paragraph">
              <wp:posOffset>289560</wp:posOffset>
            </wp:positionV>
            <wp:extent cx="1219200" cy="12192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sidRPr="00FD757D">
        <w:drawing>
          <wp:anchor distT="0" distB="0" distL="114300" distR="114300" simplePos="0" relativeHeight="251797504" behindDoc="0" locked="0" layoutInCell="1" allowOverlap="1" wp14:anchorId="1DE44587">
            <wp:simplePos x="0" y="0"/>
            <wp:positionH relativeFrom="column">
              <wp:posOffset>1371600</wp:posOffset>
            </wp:positionH>
            <wp:positionV relativeFrom="paragraph">
              <wp:posOffset>289560</wp:posOffset>
            </wp:positionV>
            <wp:extent cx="1211580" cy="12115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1580" cy="1211580"/>
                    </a:xfrm>
                    <a:prstGeom prst="rect">
                      <a:avLst/>
                    </a:prstGeom>
                  </pic:spPr>
                </pic:pic>
              </a:graphicData>
            </a:graphic>
            <wp14:sizeRelH relativeFrom="page">
              <wp14:pctWidth>0</wp14:pctWidth>
            </wp14:sizeRelH>
            <wp14:sizeRelV relativeFrom="page">
              <wp14:pctHeight>0</wp14:pctHeight>
            </wp14:sizeRelV>
          </wp:anchor>
        </w:drawing>
      </w:r>
      <w:r w:rsidRPr="00FD757D">
        <w:drawing>
          <wp:anchor distT="0" distB="0" distL="114300" distR="114300" simplePos="0" relativeHeight="251796480" behindDoc="0" locked="0" layoutInCell="1" allowOverlap="1" wp14:anchorId="014D4244">
            <wp:simplePos x="0" y="0"/>
            <wp:positionH relativeFrom="column">
              <wp:posOffset>0</wp:posOffset>
            </wp:positionH>
            <wp:positionV relativeFrom="paragraph">
              <wp:posOffset>289560</wp:posOffset>
            </wp:positionV>
            <wp:extent cx="1173480" cy="11734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73480" cy="1173480"/>
                    </a:xfrm>
                    <a:prstGeom prst="rect">
                      <a:avLst/>
                    </a:prstGeom>
                  </pic:spPr>
                </pic:pic>
              </a:graphicData>
            </a:graphic>
            <wp14:sizeRelH relativeFrom="page">
              <wp14:pctWidth>0</wp14:pctWidth>
            </wp14:sizeRelH>
            <wp14:sizeRelV relativeFrom="page">
              <wp14:pctHeight>0</wp14:pctHeight>
            </wp14:sizeRelV>
          </wp:anchor>
        </w:drawing>
      </w:r>
    </w:p>
    <w:p w:rsidR="00FD757D" w:rsidRDefault="00FD757D"/>
    <w:p w:rsidR="00B552EF" w:rsidRDefault="00B552EF"/>
    <w:p w:rsidR="00B552EF" w:rsidRDefault="00B552EF"/>
    <w:p w:rsidR="00B552EF" w:rsidRDefault="00B552EF"/>
    <w:p w:rsidR="00B552EF" w:rsidRDefault="00B552EF"/>
    <w:p w:rsidR="00B552EF" w:rsidRDefault="00FD757D">
      <w:r>
        <w:t xml:space="preserve">       air                                                </w:t>
      </w:r>
      <w:proofErr w:type="spellStart"/>
      <w:r>
        <w:t>ir</w:t>
      </w:r>
      <w:proofErr w:type="spellEnd"/>
      <w:r>
        <w:t xml:space="preserve">                                         </w:t>
      </w:r>
      <w:proofErr w:type="spellStart"/>
      <w:r>
        <w:t>ou</w:t>
      </w:r>
      <w:proofErr w:type="spellEnd"/>
      <w:r>
        <w:t xml:space="preserve">                                               oy</w:t>
      </w:r>
    </w:p>
    <w:p w:rsidR="00B552EF" w:rsidRDefault="00B552EF"/>
    <w:p w:rsidR="00B552EF" w:rsidRDefault="00B552EF"/>
    <w:p w:rsidR="009B17A0" w:rsidRDefault="009B17A0"/>
    <w:p w:rsidR="009B17A0" w:rsidRDefault="009B17A0"/>
    <w:p w:rsidR="009B17A0" w:rsidRDefault="009B17A0"/>
    <w:p w:rsidR="009B17A0" w:rsidRDefault="009B17A0"/>
    <w:p w:rsidR="009B17A0" w:rsidRDefault="009B17A0"/>
    <w:p w:rsidR="009B17A0" w:rsidRDefault="009B17A0"/>
    <w:p w:rsidR="009B17A0" w:rsidRDefault="009B17A0"/>
    <w:p w:rsidR="009B17A0" w:rsidRDefault="009B17A0"/>
    <w:p w:rsidR="009B17A0" w:rsidRDefault="009B17A0"/>
    <w:p w:rsidR="009B17A0" w:rsidRDefault="009B17A0">
      <w:r>
        <w:lastRenderedPageBreak/>
        <w:t>Children need to read the words below speedily (at a glance)</w:t>
      </w:r>
    </w:p>
    <w:p w:rsidR="009B17A0" w:rsidRDefault="009B17A0">
      <w:r w:rsidRPr="009B17A0">
        <w:drawing>
          <wp:anchor distT="0" distB="0" distL="114300" distR="114300" simplePos="0" relativeHeight="251800576" behindDoc="0" locked="0" layoutInCell="1" allowOverlap="1" wp14:anchorId="5DF4E83C">
            <wp:simplePos x="0" y="0"/>
            <wp:positionH relativeFrom="column">
              <wp:posOffset>-426720</wp:posOffset>
            </wp:positionH>
            <wp:positionV relativeFrom="paragraph">
              <wp:posOffset>165735</wp:posOffset>
            </wp:positionV>
            <wp:extent cx="6477604" cy="35890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477604" cy="3589020"/>
                    </a:xfrm>
                    <a:prstGeom prst="rect">
                      <a:avLst/>
                    </a:prstGeom>
                  </pic:spPr>
                </pic:pic>
              </a:graphicData>
            </a:graphic>
            <wp14:sizeRelH relativeFrom="page">
              <wp14:pctWidth>0</wp14:pctWidth>
            </wp14:sizeRelH>
            <wp14:sizeRelV relativeFrom="page">
              <wp14:pctHeight>0</wp14:pctHeight>
            </wp14:sizeRelV>
          </wp:anchor>
        </w:drawing>
      </w:r>
    </w:p>
    <w:p w:rsidR="009B17A0" w:rsidRDefault="009B17A0"/>
    <w:p w:rsidR="00B552EF" w:rsidRDefault="00B552EF"/>
    <w:p w:rsidR="00B552EF" w:rsidRDefault="00B552EF"/>
    <w:p w:rsidR="00B552EF" w:rsidRDefault="00B552EF"/>
    <w:p w:rsidR="009B17A0" w:rsidRDefault="009B17A0"/>
    <w:p w:rsidR="009B17A0" w:rsidRDefault="009B17A0"/>
    <w:p w:rsidR="009B17A0" w:rsidRDefault="009B17A0"/>
    <w:p w:rsidR="009B17A0" w:rsidRDefault="009B17A0"/>
    <w:p w:rsidR="009B17A0" w:rsidRDefault="009B17A0"/>
    <w:p w:rsidR="009B17A0" w:rsidRDefault="009B17A0"/>
    <w:p w:rsidR="009B17A0" w:rsidRDefault="009B17A0"/>
    <w:p w:rsidR="009B17A0" w:rsidRDefault="009B17A0"/>
    <w:p w:rsidR="009B17A0" w:rsidRDefault="009B17A0">
      <w:r w:rsidRPr="009B17A0">
        <w:drawing>
          <wp:anchor distT="0" distB="0" distL="114300" distR="114300" simplePos="0" relativeHeight="251802624" behindDoc="0" locked="0" layoutInCell="1" allowOverlap="1" wp14:anchorId="2B60EF92" wp14:editId="40D38D6E">
            <wp:simplePos x="0" y="0"/>
            <wp:positionH relativeFrom="column">
              <wp:posOffset>-426720</wp:posOffset>
            </wp:positionH>
            <wp:positionV relativeFrom="paragraph">
              <wp:posOffset>247650</wp:posOffset>
            </wp:positionV>
            <wp:extent cx="6524299" cy="36423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524299" cy="3642360"/>
                    </a:xfrm>
                    <a:prstGeom prst="rect">
                      <a:avLst/>
                    </a:prstGeom>
                  </pic:spPr>
                </pic:pic>
              </a:graphicData>
            </a:graphic>
            <wp14:sizeRelH relativeFrom="page">
              <wp14:pctWidth>0</wp14:pctWidth>
            </wp14:sizeRelH>
            <wp14:sizeRelV relativeFrom="page">
              <wp14:pctHeight>0</wp14:pctHeight>
            </wp14:sizeRelV>
          </wp:anchor>
        </w:drawing>
      </w:r>
    </w:p>
    <w:p w:rsidR="009B17A0" w:rsidRDefault="009B17A0"/>
    <w:p w:rsidR="009B17A0" w:rsidRDefault="009B17A0"/>
    <w:p w:rsidR="009B17A0" w:rsidRDefault="009B17A0"/>
    <w:p w:rsidR="009B17A0" w:rsidRDefault="009B17A0"/>
    <w:p w:rsidR="009B17A0" w:rsidRDefault="009B17A0"/>
    <w:p w:rsidR="009B17A0" w:rsidRDefault="009B17A0"/>
    <w:p w:rsidR="009B17A0" w:rsidRDefault="009B17A0"/>
    <w:p w:rsidR="009B17A0" w:rsidRDefault="009B17A0"/>
    <w:p w:rsidR="009B17A0" w:rsidRDefault="009B17A0"/>
    <w:p w:rsidR="009B17A0" w:rsidRDefault="009B17A0"/>
    <w:p w:rsidR="009B17A0" w:rsidRDefault="009B17A0"/>
    <w:p w:rsidR="009B17A0" w:rsidRDefault="009B17A0"/>
    <w:p w:rsidR="009B17A0" w:rsidRDefault="009B17A0"/>
    <w:p w:rsidR="009B17A0" w:rsidRDefault="009B17A0"/>
    <w:p w:rsidR="009B17A0" w:rsidRDefault="009B17A0"/>
    <w:p w:rsidR="009B17A0" w:rsidRDefault="009B17A0"/>
    <w:p w:rsidR="009B17A0" w:rsidRDefault="009B17A0"/>
    <w:p w:rsidR="009B17A0" w:rsidRDefault="009B17A0"/>
    <w:p w:rsidR="009B17A0" w:rsidRDefault="009B17A0">
      <w:r w:rsidRPr="003432D8">
        <w:rPr>
          <w:b/>
        </w:rPr>
        <w:lastRenderedPageBreak/>
        <w:t>Red words</w:t>
      </w:r>
      <w:r>
        <w:t xml:space="preserve"> are non-decodable words.  The children cannot Fred Talk these </w:t>
      </w:r>
      <w:r w:rsidR="003432D8">
        <w:t xml:space="preserve">– they just need to learn them.  They make up most of the content of what we read.  </w:t>
      </w:r>
    </w:p>
    <w:p w:rsidR="009B17A0" w:rsidRDefault="009B17A0"/>
    <w:p w:rsidR="009B17A0" w:rsidRDefault="003432D8">
      <w:r w:rsidRPr="003432D8">
        <w:rPr>
          <w:noProof/>
        </w:rPr>
        <w:drawing>
          <wp:anchor distT="0" distB="0" distL="114300" distR="114300" simplePos="0" relativeHeight="251804672" behindDoc="0" locked="0" layoutInCell="1" allowOverlap="1" wp14:anchorId="033A5AD2">
            <wp:simplePos x="0" y="0"/>
            <wp:positionH relativeFrom="column">
              <wp:posOffset>4076700</wp:posOffset>
            </wp:positionH>
            <wp:positionV relativeFrom="paragraph">
              <wp:posOffset>100330</wp:posOffset>
            </wp:positionV>
            <wp:extent cx="1763582" cy="6225540"/>
            <wp:effectExtent l="0" t="0" r="8255"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779088" cy="6280276"/>
                    </a:xfrm>
                    <a:prstGeom prst="rect">
                      <a:avLst/>
                    </a:prstGeom>
                  </pic:spPr>
                </pic:pic>
              </a:graphicData>
            </a:graphic>
            <wp14:sizeRelH relativeFrom="page">
              <wp14:pctWidth>0</wp14:pctWidth>
            </wp14:sizeRelH>
            <wp14:sizeRelV relativeFrom="page">
              <wp14:pctHeight>0</wp14:pctHeight>
            </wp14:sizeRelV>
          </wp:anchor>
        </w:drawing>
      </w:r>
      <w:r w:rsidRPr="003432D8">
        <w:drawing>
          <wp:anchor distT="0" distB="0" distL="114300" distR="114300" simplePos="0" relativeHeight="251803648" behindDoc="0" locked="0" layoutInCell="1" allowOverlap="1" wp14:anchorId="349564A4">
            <wp:simplePos x="0" y="0"/>
            <wp:positionH relativeFrom="column">
              <wp:posOffset>2011679</wp:posOffset>
            </wp:positionH>
            <wp:positionV relativeFrom="paragraph">
              <wp:posOffset>62230</wp:posOffset>
            </wp:positionV>
            <wp:extent cx="1878109" cy="6263640"/>
            <wp:effectExtent l="0" t="0" r="8255"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88259" cy="6297493"/>
                    </a:xfrm>
                    <a:prstGeom prst="rect">
                      <a:avLst/>
                    </a:prstGeom>
                  </pic:spPr>
                </pic:pic>
              </a:graphicData>
            </a:graphic>
            <wp14:sizeRelH relativeFrom="page">
              <wp14:pctWidth>0</wp14:pctWidth>
            </wp14:sizeRelH>
            <wp14:sizeRelV relativeFrom="page">
              <wp14:pctHeight>0</wp14:pctHeight>
            </wp14:sizeRelV>
          </wp:anchor>
        </w:drawing>
      </w:r>
      <w:r w:rsidRPr="003432D8">
        <w:drawing>
          <wp:inline distT="0" distB="0" distL="0" distR="0" wp14:anchorId="117A3F3E" wp14:editId="336FC9D1">
            <wp:extent cx="1842955" cy="640080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52388" cy="6433562"/>
                    </a:xfrm>
                    <a:prstGeom prst="rect">
                      <a:avLst/>
                    </a:prstGeom>
                  </pic:spPr>
                </pic:pic>
              </a:graphicData>
            </a:graphic>
          </wp:inline>
        </w:drawing>
      </w:r>
      <w:r w:rsidRPr="003432D8">
        <w:rPr>
          <w:noProof/>
        </w:rPr>
        <w:t xml:space="preserve"> </w:t>
      </w:r>
    </w:p>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826067">
      <w:pPr>
        <w:rPr>
          <w:b/>
          <w:sz w:val="28"/>
          <w:szCs w:val="28"/>
        </w:rPr>
      </w:pPr>
      <w:r w:rsidRPr="00826067">
        <w:rPr>
          <w:b/>
          <w:sz w:val="28"/>
          <w:szCs w:val="28"/>
        </w:rPr>
        <w:lastRenderedPageBreak/>
        <w:drawing>
          <wp:anchor distT="0" distB="0" distL="114300" distR="114300" simplePos="0" relativeHeight="251805696" behindDoc="0" locked="0" layoutInCell="1" allowOverlap="1" wp14:anchorId="4CFCE067">
            <wp:simplePos x="0" y="0"/>
            <wp:positionH relativeFrom="column">
              <wp:posOffset>-289560</wp:posOffset>
            </wp:positionH>
            <wp:positionV relativeFrom="paragraph">
              <wp:posOffset>337185</wp:posOffset>
            </wp:positionV>
            <wp:extent cx="6316478" cy="4107180"/>
            <wp:effectExtent l="0" t="0" r="8255"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321590" cy="4110504"/>
                    </a:xfrm>
                    <a:prstGeom prst="rect">
                      <a:avLst/>
                    </a:prstGeom>
                  </pic:spPr>
                </pic:pic>
              </a:graphicData>
            </a:graphic>
            <wp14:sizeRelH relativeFrom="page">
              <wp14:pctWidth>0</wp14:pctWidth>
            </wp14:sizeRelH>
            <wp14:sizeRelV relativeFrom="page">
              <wp14:pctHeight>0</wp14:pctHeight>
            </wp14:sizeRelV>
          </wp:anchor>
        </w:drawing>
      </w:r>
      <w:r w:rsidRPr="00826067">
        <w:rPr>
          <w:b/>
          <w:sz w:val="28"/>
          <w:szCs w:val="28"/>
        </w:rPr>
        <w:t>Set 3 Sounds</w:t>
      </w: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r w:rsidRPr="00826067">
        <w:rPr>
          <w:b/>
          <w:sz w:val="28"/>
          <w:szCs w:val="28"/>
        </w:rPr>
        <w:drawing>
          <wp:anchor distT="0" distB="0" distL="114300" distR="114300" simplePos="0" relativeHeight="251806720" behindDoc="0" locked="0" layoutInCell="1" allowOverlap="1" wp14:anchorId="095F5A7F">
            <wp:simplePos x="0" y="0"/>
            <wp:positionH relativeFrom="column">
              <wp:posOffset>-289560</wp:posOffset>
            </wp:positionH>
            <wp:positionV relativeFrom="paragraph">
              <wp:posOffset>254000</wp:posOffset>
            </wp:positionV>
            <wp:extent cx="6344068" cy="4130040"/>
            <wp:effectExtent l="0" t="0" r="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353982" cy="4136494"/>
                    </a:xfrm>
                    <a:prstGeom prst="rect">
                      <a:avLst/>
                    </a:prstGeom>
                  </pic:spPr>
                </pic:pic>
              </a:graphicData>
            </a:graphic>
            <wp14:sizeRelH relativeFrom="page">
              <wp14:pctWidth>0</wp14:pctWidth>
            </wp14:sizeRelH>
            <wp14:sizeRelV relativeFrom="page">
              <wp14:pctHeight>0</wp14:pctHeight>
            </wp14:sizeRelV>
          </wp:anchor>
        </w:drawing>
      </w: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r w:rsidRPr="00826067">
        <w:rPr>
          <w:b/>
          <w:sz w:val="28"/>
          <w:szCs w:val="28"/>
        </w:rPr>
        <w:lastRenderedPageBreak/>
        <w:drawing>
          <wp:anchor distT="0" distB="0" distL="114300" distR="114300" simplePos="0" relativeHeight="251807744" behindDoc="0" locked="0" layoutInCell="1" allowOverlap="1" wp14:anchorId="0EA94BDA">
            <wp:simplePos x="0" y="0"/>
            <wp:positionH relativeFrom="column">
              <wp:posOffset>-297180</wp:posOffset>
            </wp:positionH>
            <wp:positionV relativeFrom="paragraph">
              <wp:posOffset>1905</wp:posOffset>
            </wp:positionV>
            <wp:extent cx="6210930" cy="4030980"/>
            <wp:effectExtent l="0" t="0" r="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219394" cy="4036473"/>
                    </a:xfrm>
                    <a:prstGeom prst="rect">
                      <a:avLst/>
                    </a:prstGeom>
                  </pic:spPr>
                </pic:pic>
              </a:graphicData>
            </a:graphic>
            <wp14:sizeRelH relativeFrom="page">
              <wp14:pctWidth>0</wp14:pctWidth>
            </wp14:sizeRelH>
            <wp14:sizeRelV relativeFrom="page">
              <wp14:pctHeight>0</wp14:pctHeight>
            </wp14:sizeRelV>
          </wp:anchor>
        </w:drawing>
      </w: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bookmarkStart w:id="4" w:name="_GoBack"/>
      <w:r w:rsidRPr="00826067">
        <w:rPr>
          <w:b/>
          <w:sz w:val="28"/>
          <w:szCs w:val="28"/>
        </w:rPr>
        <w:drawing>
          <wp:anchor distT="0" distB="0" distL="114300" distR="114300" simplePos="0" relativeHeight="251808768" behindDoc="0" locked="0" layoutInCell="1" allowOverlap="1" wp14:anchorId="295FAB3B">
            <wp:simplePos x="0" y="0"/>
            <wp:positionH relativeFrom="column">
              <wp:posOffset>-220980</wp:posOffset>
            </wp:positionH>
            <wp:positionV relativeFrom="paragraph">
              <wp:posOffset>178435</wp:posOffset>
            </wp:positionV>
            <wp:extent cx="1953358" cy="1181100"/>
            <wp:effectExtent l="0" t="0" r="889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66355" cy="1188958"/>
                    </a:xfrm>
                    <a:prstGeom prst="rect">
                      <a:avLst/>
                    </a:prstGeom>
                  </pic:spPr>
                </pic:pic>
              </a:graphicData>
            </a:graphic>
            <wp14:sizeRelH relativeFrom="page">
              <wp14:pctWidth>0</wp14:pctWidth>
            </wp14:sizeRelH>
            <wp14:sizeRelV relativeFrom="page">
              <wp14:pctHeight>0</wp14:pctHeight>
            </wp14:sizeRelV>
          </wp:anchor>
        </w:drawing>
      </w:r>
      <w:bookmarkEnd w:id="4"/>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Default="00826067">
      <w:pPr>
        <w:rPr>
          <w:b/>
          <w:sz w:val="28"/>
          <w:szCs w:val="28"/>
        </w:rPr>
      </w:pPr>
    </w:p>
    <w:p w:rsidR="00826067" w:rsidRPr="00826067" w:rsidRDefault="00826067">
      <w:pPr>
        <w:rPr>
          <w:b/>
          <w:sz w:val="28"/>
          <w:szCs w:val="28"/>
        </w:rPr>
      </w:pPr>
    </w:p>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3432D8" w:rsidRDefault="003432D8"/>
    <w:p w:rsidR="009B17A0" w:rsidRDefault="009B17A0"/>
    <w:sectPr w:rsidR="009B17A0" w:rsidSect="00D11EB7">
      <w:pgSz w:w="11906" w:h="16838"/>
      <w:pgMar w:top="993"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65263"/>
    <w:multiLevelType w:val="hybridMultilevel"/>
    <w:tmpl w:val="743A3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2EF"/>
    <w:rsid w:val="00011425"/>
    <w:rsid w:val="000A470E"/>
    <w:rsid w:val="000E4A2C"/>
    <w:rsid w:val="001C259E"/>
    <w:rsid w:val="002C3950"/>
    <w:rsid w:val="003432D8"/>
    <w:rsid w:val="003771EB"/>
    <w:rsid w:val="003C4C08"/>
    <w:rsid w:val="004A60A0"/>
    <w:rsid w:val="004B74C2"/>
    <w:rsid w:val="005B57C6"/>
    <w:rsid w:val="005F31CC"/>
    <w:rsid w:val="00641D01"/>
    <w:rsid w:val="00664864"/>
    <w:rsid w:val="007955EA"/>
    <w:rsid w:val="00806CAB"/>
    <w:rsid w:val="00826067"/>
    <w:rsid w:val="00832B2A"/>
    <w:rsid w:val="008B1C15"/>
    <w:rsid w:val="009B17A0"/>
    <w:rsid w:val="009F5CA3"/>
    <w:rsid w:val="00A238B2"/>
    <w:rsid w:val="00AF1CA8"/>
    <w:rsid w:val="00AF4304"/>
    <w:rsid w:val="00B552EF"/>
    <w:rsid w:val="00D11EB7"/>
    <w:rsid w:val="00DD53DD"/>
    <w:rsid w:val="00DE661B"/>
    <w:rsid w:val="00E2403B"/>
    <w:rsid w:val="00E45A80"/>
    <w:rsid w:val="00E757B1"/>
    <w:rsid w:val="00EE277D"/>
    <w:rsid w:val="00FA4760"/>
    <w:rsid w:val="00FD75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78C30"/>
  <w15:chartTrackingRefBased/>
  <w15:docId w15:val="{0BE39CD0-3E1C-4CEC-BF90-AC88E6DBF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4760"/>
    <w:pPr>
      <w:ind w:left="720"/>
      <w:contextualSpacing/>
    </w:pPr>
  </w:style>
  <w:style w:type="table" w:styleId="TableGrid">
    <w:name w:val="Table Grid"/>
    <w:basedOn w:val="TableNormal"/>
    <w:uiPriority w:val="39"/>
    <w:rsid w:val="00011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AF231-86FC-4557-95A7-13019E41C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165</Words>
  <Characters>945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P OKane</dc:creator>
  <cp:keywords/>
  <dc:description/>
  <cp:lastModifiedBy>Mrs P OKane</cp:lastModifiedBy>
  <cp:revision>2</cp:revision>
  <dcterms:created xsi:type="dcterms:W3CDTF">2026-03-09T20:50:00Z</dcterms:created>
  <dcterms:modified xsi:type="dcterms:W3CDTF">2026-03-09T20:50:00Z</dcterms:modified>
</cp:coreProperties>
</file>