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sz w:val="48"/>
        </w:rPr>
        <w:t>The Friends of St Joseph’s School</w:t>
        <w:br/>
        <w:t>PTA Newsletter</w:t>
      </w:r>
    </w:p>
    <w:p>
      <w:pPr>
        <w:jc w:val="center"/>
      </w:pPr>
      <w:r>
        <w:rPr>
          <w:i/>
          <w:sz w:val="28"/>
        </w:rPr>
        <w:t>Enriching the school lives of our children</w:t>
      </w:r>
    </w:p>
    <w:p/>
    <w:p>
      <w:r>
        <w:t>Welcome to the latest update from The Friends of St Joseph’s School (FOSJS)! Thank you to all our wonderful families, volunteers, teachers, and supporters who continue to help make our fundraising events such a success. Every penny raised goes back into enriching the experiences and opportunities available to our children.</w:t>
      </w:r>
    </w:p>
    <w:p>
      <w:r>
        <w:rPr>
          <w:b/>
          <w:sz w:val="32"/>
        </w:rPr>
        <w:t>Our Mission</w:t>
      </w:r>
    </w:p>
    <w:p>
      <w:r>
        <w:t>The mission of the PTA is to “enrich the school lives of our children”. Through your support, we are able to provide exciting opportunities, experiences, and resources that enhance school life for every child.</w:t>
      </w:r>
    </w:p>
    <w:p>
      <w:r>
        <w:rPr>
          <w:b/>
          <w:sz w:val="32"/>
        </w:rPr>
        <w:t>What Your Fundraising Supports</w:t>
      </w:r>
    </w:p>
    <w:p>
      <w:pPr>
        <w:pStyle w:val="ListBullet"/>
      </w:pPr>
      <w:r>
        <w:t>Weekly Spanish lessons for all KS2 students</w:t>
      </w:r>
    </w:p>
    <w:p>
      <w:pPr>
        <w:pStyle w:val="ListBullet"/>
      </w:pPr>
      <w:r>
        <w:t>Lunchtime Spanish Club for KS1 students</w:t>
      </w:r>
    </w:p>
    <w:p>
      <w:pPr>
        <w:pStyle w:val="ListBullet"/>
      </w:pPr>
      <w:r>
        <w:t>Forest School for all year groups in every season</w:t>
      </w:r>
    </w:p>
    <w:p>
      <w:pPr>
        <w:pStyle w:val="ListBullet"/>
      </w:pPr>
      <w:r>
        <w:t>New wooden play equipment for Preschool</w:t>
      </w:r>
    </w:p>
    <w:p>
      <w:pPr>
        <w:pStyle w:val="ListBullet"/>
      </w:pPr>
      <w:r>
        <w:t>Classroom laptops and interactive whiteboards</w:t>
      </w:r>
    </w:p>
    <w:p>
      <w:pPr>
        <w:pStyle w:val="ListBullet"/>
      </w:pPr>
      <w:r>
        <w:t>PIXL and Accelerated Reader</w:t>
      </w:r>
    </w:p>
    <w:p>
      <w:pPr>
        <w:pStyle w:val="ListBullet"/>
      </w:pPr>
      <w:r>
        <w:t>Special enrichment experiences and much more!</w:t>
      </w:r>
    </w:p>
    <w:p>
      <w:r>
        <w:rPr>
          <w:b/>
          <w:sz w:val="32"/>
        </w:rPr>
        <w:t>Upcoming Events &amp; Activities</w:t>
      </w:r>
    </w:p>
    <w:p>
      <w:r>
        <w:rPr>
          <w:b/>
          <w:sz w:val="28"/>
        </w:rPr>
        <w:t>Summer Mufti Day</w:t>
      </w:r>
    </w:p>
    <w:p>
      <w:r>
        <w:t>Children are invited to wear their most colourful clothes to school for our Summer Mufti Day. A suggested £1 donation helps support ongoing PTA fundraising projects.</w:t>
      </w:r>
    </w:p>
    <w:p>
      <w:pPr>
        <w:jc w:val="center"/>
      </w:pPr>
      <w:r>
        <w:drawing>
          <wp:inline xmlns:a="http://schemas.openxmlformats.org/drawingml/2006/main" xmlns:pic="http://schemas.openxmlformats.org/drawingml/2006/picture">
            <wp:extent cx="5303520" cy="7405579"/>
            <wp:docPr id="1" name="Picture 1"/>
            <wp:cNvGraphicFramePr>
              <a:graphicFrameLocks noChangeAspect="1"/>
            </wp:cNvGraphicFramePr>
            <a:graphic>
              <a:graphicData uri="http://schemas.openxmlformats.org/drawingml/2006/picture">
                <pic:pic>
                  <pic:nvPicPr>
                    <pic:cNvPr id="0" name="A6C8EBC1-FCED-44D0-A59A-A01EADB4F8C3.jpeg"/>
                    <pic:cNvPicPr/>
                  </pic:nvPicPr>
                  <pic:blipFill>
                    <a:blip r:embed="rId9"/>
                    <a:stretch>
                      <a:fillRect/>
                    </a:stretch>
                  </pic:blipFill>
                  <pic:spPr>
                    <a:xfrm>
                      <a:off x="0" y="0"/>
                      <a:ext cx="5303520" cy="7405579"/>
                    </a:xfrm>
                    <a:prstGeom prst="rect"/>
                  </pic:spPr>
                </pic:pic>
              </a:graphicData>
            </a:graphic>
          </wp:inline>
        </w:drawing>
      </w:r>
    </w:p>
    <w:p/>
    <w:p>
      <w:r>
        <w:rPr>
          <w:b/>
          <w:sz w:val="28"/>
        </w:rPr>
        <w:t>Smarties Challenge</w:t>
      </w:r>
    </w:p>
    <w:p>
      <w:r>
        <w:t>Our ever-popular Smarties Challenge encourages children to help around the house and fill their Smarties tube with coins for our fundraising pot.</w:t>
      </w:r>
    </w:p>
    <w:p>
      <w:pPr>
        <w:jc w:val="center"/>
      </w:pPr>
      <w:r>
        <w:drawing>
          <wp:inline xmlns:a="http://schemas.openxmlformats.org/drawingml/2006/main" xmlns:pic="http://schemas.openxmlformats.org/drawingml/2006/picture">
            <wp:extent cx="5303520" cy="7495306"/>
            <wp:docPr id="2" name="Picture 2"/>
            <wp:cNvGraphicFramePr>
              <a:graphicFrameLocks noChangeAspect="1"/>
            </wp:cNvGraphicFramePr>
            <a:graphic>
              <a:graphicData uri="http://schemas.openxmlformats.org/drawingml/2006/picture">
                <pic:pic>
                  <pic:nvPicPr>
                    <pic:cNvPr id="0" name="6E030607-6A59-4EBB-8726-C71DDD6D6CCB.jpeg"/>
                    <pic:cNvPicPr/>
                  </pic:nvPicPr>
                  <pic:blipFill>
                    <a:blip r:embed="rId10"/>
                    <a:stretch>
                      <a:fillRect/>
                    </a:stretch>
                  </pic:blipFill>
                  <pic:spPr>
                    <a:xfrm>
                      <a:off x="0" y="0"/>
                      <a:ext cx="5303520" cy="7495306"/>
                    </a:xfrm>
                    <a:prstGeom prst="rect"/>
                  </pic:spPr>
                </pic:pic>
              </a:graphicData>
            </a:graphic>
          </wp:inline>
        </w:drawing>
      </w:r>
    </w:p>
    <w:p/>
    <w:p>
      <w:r>
        <w:rPr>
          <w:b/>
          <w:sz w:val="28"/>
        </w:rPr>
        <w:t>Legoland Half Term Offer</w:t>
      </w:r>
    </w:p>
    <w:p>
      <w:r>
        <w:t>Take advantage of discounted Legoland tickets during half term while also supporting the school.</w:t>
      </w:r>
    </w:p>
    <w:p>
      <w:pPr>
        <w:jc w:val="center"/>
      </w:pPr>
      <w:r>
        <w:rPr>
          <w:b/>
          <w:sz w:val="24"/>
        </w:rPr>
        <w:t>MUST BOOK BY MONDAY 18th IN ORDER TO SECURE THE DISCOUNT</w:t>
      </w:r>
    </w:p>
    <w:p>
      <w:pPr>
        <w:jc w:val="center"/>
      </w:pPr>
      <w:r>
        <w:drawing>
          <wp:inline xmlns:a="http://schemas.openxmlformats.org/drawingml/2006/main" xmlns:pic="http://schemas.openxmlformats.org/drawingml/2006/picture">
            <wp:extent cx="5303520" cy="3148690"/>
            <wp:docPr id="3" name="Picture 3"/>
            <wp:cNvGraphicFramePr>
              <a:graphicFrameLocks noChangeAspect="1"/>
            </wp:cNvGraphicFramePr>
            <a:graphic>
              <a:graphicData uri="http://schemas.openxmlformats.org/drawingml/2006/picture">
                <pic:pic>
                  <pic:nvPicPr>
                    <pic:cNvPr id="0" name="BB7E3144-939F-49B3-8587-FCFF5A55FF25.jpeg"/>
                    <pic:cNvPicPr/>
                  </pic:nvPicPr>
                  <pic:blipFill>
                    <a:blip r:embed="rId11"/>
                    <a:stretch>
                      <a:fillRect/>
                    </a:stretch>
                  </pic:blipFill>
                  <pic:spPr>
                    <a:xfrm>
                      <a:off x="0" y="0"/>
                      <a:ext cx="5303520" cy="3148690"/>
                    </a:xfrm>
                    <a:prstGeom prst="rect"/>
                  </pic:spPr>
                </pic:pic>
              </a:graphicData>
            </a:graphic>
          </wp:inline>
        </w:drawing>
      </w:r>
    </w:p>
    <w:p/>
    <w:p>
      <w:r>
        <w:rPr>
          <w:b/>
          <w:sz w:val="28"/>
        </w:rPr>
        <w:t>St Joseph’s Colour Run Festival</w:t>
      </w:r>
    </w:p>
    <w:p>
      <w:r>
        <w:t>Join us for a fantastic afternoon of colour, music, food, and fun for the whole family. A highlight of the school year not to be missed!</w:t>
      </w:r>
    </w:p>
    <w:p>
      <w:pPr>
        <w:jc w:val="center"/>
      </w:pPr>
      <w:r>
        <w:drawing>
          <wp:inline xmlns:a="http://schemas.openxmlformats.org/drawingml/2006/main" xmlns:pic="http://schemas.openxmlformats.org/drawingml/2006/picture">
            <wp:extent cx="5303520" cy="7445157"/>
            <wp:docPr id="4" name="Picture 4"/>
            <wp:cNvGraphicFramePr>
              <a:graphicFrameLocks noChangeAspect="1"/>
            </wp:cNvGraphicFramePr>
            <a:graphic>
              <a:graphicData uri="http://schemas.openxmlformats.org/drawingml/2006/picture">
                <pic:pic>
                  <pic:nvPicPr>
                    <pic:cNvPr id="0" name="91969757-8F09-48C7-8A23-D509345975AF.jpeg"/>
                    <pic:cNvPicPr/>
                  </pic:nvPicPr>
                  <pic:blipFill>
                    <a:blip r:embed="rId12"/>
                    <a:stretch>
                      <a:fillRect/>
                    </a:stretch>
                  </pic:blipFill>
                  <pic:spPr>
                    <a:xfrm>
                      <a:off x="0" y="0"/>
                      <a:ext cx="5303520" cy="7445157"/>
                    </a:xfrm>
                    <a:prstGeom prst="rect"/>
                  </pic:spPr>
                </pic:pic>
              </a:graphicData>
            </a:graphic>
          </wp:inline>
        </w:drawing>
      </w:r>
    </w:p>
    <w:p>
      <w:r>
        <w:rPr>
          <w:b/>
          <w:sz w:val="32"/>
        </w:rPr>
        <w:t>How You Can Get Involved</w:t>
      </w:r>
    </w:p>
    <w:p>
      <w:r>
        <w:t>The PTA is always looking for enthusiastic parents, grandparents, carers, and friends to help at events, share ideas, or support fundraising activities. Whether you can spare an hour or become a regular volunteer, your help is hugely appreciated.</w:t>
      </w:r>
    </w:p>
    <w:p>
      <w:pPr>
        <w:pStyle w:val="ListBullet"/>
      </w:pPr>
      <w:r>
        <w:t>Volunteer at school events</w:t>
      </w:r>
    </w:p>
    <w:p>
      <w:pPr>
        <w:pStyle w:val="ListBullet"/>
      </w:pPr>
      <w:r>
        <w:t>Help organise fundraising activities</w:t>
      </w:r>
    </w:p>
    <w:p>
      <w:pPr>
        <w:pStyle w:val="ListBullet"/>
      </w:pPr>
      <w:r>
        <w:t>Donate raffle prizes or supplies</w:t>
      </w:r>
    </w:p>
    <w:p>
      <w:pPr>
        <w:pStyle w:val="ListBullet"/>
      </w:pPr>
      <w:r>
        <w:t>Share your ideas and skills</w:t>
      </w:r>
    </w:p>
    <w:p>
      <w:pPr>
        <w:pStyle w:val="ListBullet"/>
      </w:pPr>
      <w:r>
        <w:t>Spread the word within the community</w:t>
      </w:r>
    </w:p>
    <w:p>
      <w:pPr>
        <w:pStyle w:val="ListBullet"/>
      </w:pPr>
      <w:r>
        <w:t>Sponsor an event</w:t>
      </w:r>
    </w:p>
    <w:p>
      <w:r>
        <w:t>Thank you for your continued support of The Friends of St Joseph’s School. Together, we are helping create memorable experiences and opportunities for all our children.</w:t>
      </w:r>
    </w:p>
    <w:p>
      <w:pPr>
        <w:jc w:val="center"/>
      </w:pPr>
      <w:r>
        <w:rPr>
          <w:b/>
        </w:rPr>
        <w:t>The Friends of St Joseph’s School PTA</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w:hAnsi="Arial" w:eastAsia="Arial"/>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